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1184" w14:textId="544E49AC" w:rsidR="007F593F" w:rsidRPr="0033027D" w:rsidRDefault="007F593F" w:rsidP="007F593F">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w:t>
      </w:r>
      <w:r w:rsidR="00CF5E55">
        <w:rPr>
          <w:b/>
          <w:noProof/>
          <w:sz w:val="24"/>
        </w:rPr>
        <w:t>8</w:t>
      </w:r>
      <w:r>
        <w:rPr>
          <w:b/>
          <w:noProof/>
          <w:sz w:val="24"/>
        </w:rPr>
        <w:t>-e</w:t>
      </w:r>
      <w:r w:rsidRPr="0033027D">
        <w:rPr>
          <w:b/>
          <w:noProof/>
          <w:sz w:val="24"/>
        </w:rPr>
        <w:tab/>
      </w:r>
      <w:r w:rsidR="004601D4" w:rsidRPr="004601D4">
        <w:rPr>
          <w:b/>
          <w:noProof/>
          <w:sz w:val="24"/>
        </w:rPr>
        <w:t>R4-2102502</w:t>
      </w:r>
    </w:p>
    <w:p w14:paraId="4DA67B49" w14:textId="77777777" w:rsidR="00895548" w:rsidRPr="00BF1228" w:rsidRDefault="007F593F" w:rsidP="00895548">
      <w:pPr>
        <w:pStyle w:val="Header"/>
        <w:tabs>
          <w:tab w:val="clear" w:pos="4153"/>
          <w:tab w:val="clear" w:pos="8306"/>
          <w:tab w:val="right" w:pos="9781"/>
          <w:tab w:val="right" w:pos="13323"/>
        </w:tabs>
        <w:outlineLvl w:val="0"/>
        <w:rPr>
          <w:rFonts w:ascii="Arial" w:eastAsia="宋体" w:hAnsi="Arial"/>
          <w:b/>
          <w:sz w:val="24"/>
          <w:szCs w:val="24"/>
          <w:lang w:eastAsia="zh-CN"/>
        </w:rPr>
      </w:pPr>
      <w:r w:rsidRPr="00A049CD">
        <w:rPr>
          <w:rFonts w:ascii="Arial" w:hAnsi="Arial" w:cs="Arial"/>
          <w:b/>
          <w:sz w:val="24"/>
        </w:rPr>
        <w:t xml:space="preserve">Electronic Meeting, </w:t>
      </w:r>
      <w:r w:rsidR="00895548">
        <w:rPr>
          <w:rFonts w:ascii="Arial" w:eastAsia="宋体" w:hAnsi="Arial"/>
          <w:b/>
          <w:sz w:val="24"/>
          <w:szCs w:val="24"/>
          <w:lang w:eastAsia="zh-CN"/>
        </w:rPr>
        <w:t>Jan. 25</w:t>
      </w:r>
      <w:r w:rsidR="00895548" w:rsidRPr="00BF1228">
        <w:rPr>
          <w:rFonts w:ascii="Arial" w:eastAsia="宋体" w:hAnsi="Arial"/>
          <w:b/>
          <w:sz w:val="24"/>
          <w:szCs w:val="24"/>
          <w:lang w:eastAsia="zh-CN"/>
        </w:rPr>
        <w:t>-</w:t>
      </w:r>
      <w:r w:rsidR="00895548">
        <w:rPr>
          <w:rFonts w:ascii="Arial" w:eastAsia="宋体" w:hAnsi="Arial"/>
          <w:b/>
          <w:sz w:val="24"/>
          <w:szCs w:val="24"/>
          <w:lang w:eastAsia="zh-CN"/>
        </w:rPr>
        <w:t>Feb. 5</w:t>
      </w:r>
      <w:r w:rsidR="00895548" w:rsidRPr="00BF1228">
        <w:rPr>
          <w:rFonts w:ascii="Arial" w:eastAsia="宋体" w:hAnsi="Arial"/>
          <w:b/>
          <w:sz w:val="24"/>
          <w:szCs w:val="24"/>
          <w:lang w:eastAsia="zh-CN"/>
        </w:rPr>
        <w:t>, 202</w:t>
      </w:r>
      <w:r w:rsidR="00895548">
        <w:rPr>
          <w:rFonts w:ascii="Arial" w:eastAsia="宋体" w:hAnsi="Arial"/>
          <w:b/>
          <w:sz w:val="24"/>
          <w:szCs w:val="24"/>
          <w:lang w:eastAsia="zh-CN"/>
        </w:rPr>
        <w:t>1</w:t>
      </w:r>
    </w:p>
    <w:p w14:paraId="0E1BE3DA" w14:textId="06D4705F" w:rsidR="007F593F" w:rsidRDefault="007F593F" w:rsidP="007F593F">
      <w:pPr>
        <w:spacing w:after="60"/>
        <w:ind w:left="1985" w:hanging="1985"/>
        <w:rPr>
          <w:rFonts w:ascii="Arial" w:hAnsi="Arial" w:cs="Arial"/>
          <w:b/>
          <w:sz w:val="24"/>
        </w:rPr>
      </w:pPr>
    </w:p>
    <w:p w14:paraId="5F00CF13" w14:textId="706ECF34"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F6144">
        <w:rPr>
          <w:rFonts w:ascii="Arial" w:hAnsi="Arial" w:cs="Arial"/>
          <w:bCs/>
          <w:noProof/>
          <w:sz w:val="24"/>
          <w:szCs w:val="24"/>
          <w:lang w:val="en-US" w:eastAsia="en-US"/>
        </w:rPr>
        <w:t>9</w:t>
      </w:r>
      <w:r>
        <w:rPr>
          <w:rFonts w:ascii="Arial" w:hAnsi="Arial" w:cs="Arial"/>
          <w:bCs/>
          <w:noProof/>
          <w:sz w:val="24"/>
          <w:szCs w:val="24"/>
          <w:lang w:val="en-US" w:eastAsia="en-US"/>
        </w:rPr>
        <w:t>.</w:t>
      </w:r>
      <w:r w:rsidR="00CF6144">
        <w:rPr>
          <w:rFonts w:ascii="Arial" w:hAnsi="Arial" w:cs="Arial"/>
          <w:bCs/>
          <w:noProof/>
          <w:sz w:val="24"/>
          <w:szCs w:val="24"/>
          <w:lang w:val="en-US" w:eastAsia="en-US"/>
        </w:rPr>
        <w:t>30</w:t>
      </w:r>
      <w:r>
        <w:rPr>
          <w:rFonts w:ascii="Arial" w:hAnsi="Arial" w:cs="Arial"/>
          <w:bCs/>
          <w:noProof/>
          <w:sz w:val="24"/>
          <w:szCs w:val="24"/>
          <w:lang w:val="en-US" w:eastAsia="en-US"/>
        </w:rPr>
        <w:t>.</w:t>
      </w:r>
      <w:r w:rsidR="00CF6144">
        <w:rPr>
          <w:rFonts w:ascii="Arial" w:hAnsi="Arial" w:cs="Arial"/>
          <w:bCs/>
          <w:noProof/>
          <w:sz w:val="24"/>
          <w:szCs w:val="24"/>
          <w:lang w:val="en-US" w:eastAsia="en-US"/>
        </w:rPr>
        <w:t>3</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695C490A"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AD5EA4">
        <w:rPr>
          <w:rFonts w:ascii="Arial" w:hAnsi="Arial"/>
          <w:bCs/>
          <w:noProof/>
          <w:sz w:val="24"/>
          <w:lang w:val="en-US" w:eastAsia="en-US"/>
        </w:rPr>
        <w:t>Discussion on candi</w:t>
      </w:r>
      <w:r w:rsidR="00E43A67">
        <w:rPr>
          <w:rFonts w:ascii="Arial" w:hAnsi="Arial"/>
          <w:bCs/>
          <w:noProof/>
          <w:sz w:val="24"/>
          <w:lang w:val="en-US" w:eastAsia="en-US"/>
        </w:rPr>
        <w:t>date</w:t>
      </w:r>
      <w:r w:rsidR="002255E3">
        <w:rPr>
          <w:rFonts w:ascii="Arial" w:hAnsi="Arial"/>
          <w:bCs/>
          <w:noProof/>
          <w:sz w:val="24"/>
          <w:lang w:val="en-US" w:eastAsia="en-US"/>
        </w:rPr>
        <w:t xml:space="preserve"> methods</w:t>
      </w:r>
      <w:r w:rsidR="00012975">
        <w:rPr>
          <w:rFonts w:ascii="Arial" w:hAnsi="Arial"/>
          <w:bCs/>
          <w:noProof/>
          <w:sz w:val="24"/>
          <w:lang w:val="en-US" w:eastAsia="en-US"/>
        </w:rPr>
        <w:t xml:space="preserve"> for BCS4</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58274C39" w14:textId="36B7C7A7" w:rsidR="005723E5" w:rsidRDefault="00971D29" w:rsidP="00891902">
      <w:pPr>
        <w:jc w:val="both"/>
        <w:rPr>
          <w:lang w:eastAsia="en-US"/>
        </w:rPr>
      </w:pPr>
      <w:r>
        <w:rPr>
          <w:lang w:eastAsia="en-US"/>
        </w:rPr>
        <w:t xml:space="preserve">The WI on </w:t>
      </w:r>
      <w:r w:rsidR="002A6D89">
        <w:rPr>
          <w:lang w:eastAsia="en-US"/>
        </w:rPr>
        <w:t xml:space="preserve">introduction </w:t>
      </w:r>
      <w:r w:rsidR="00361B27">
        <w:rPr>
          <w:lang w:eastAsia="en-US"/>
        </w:rPr>
        <w:t xml:space="preserve">of </w:t>
      </w:r>
      <w:r w:rsidR="00E639C1">
        <w:rPr>
          <w:lang w:eastAsia="en-US"/>
        </w:rPr>
        <w:t>BCS4 (</w:t>
      </w:r>
      <w:r w:rsidR="002A6D89" w:rsidRPr="002A6D89">
        <w:rPr>
          <w:lang w:eastAsia="en-US"/>
        </w:rPr>
        <w:t>bandwidth combination set 4</w:t>
      </w:r>
      <w:r w:rsidR="00E639C1">
        <w:rPr>
          <w:lang w:eastAsia="en-US"/>
        </w:rPr>
        <w:t>)</w:t>
      </w:r>
      <w:r w:rsidR="00361B27">
        <w:rPr>
          <w:lang w:eastAsia="en-US"/>
        </w:rPr>
        <w:t xml:space="preserve"> in NR</w:t>
      </w:r>
      <w:r>
        <w:rPr>
          <w:lang w:eastAsia="en-US"/>
        </w:rPr>
        <w:t xml:space="preserve"> was approved</w:t>
      </w:r>
      <w:r w:rsidR="00A3473B">
        <w:rPr>
          <w:lang w:eastAsia="en-US"/>
        </w:rPr>
        <w:t xml:space="preserve"> in [1] at </w:t>
      </w:r>
      <w:r>
        <w:rPr>
          <w:lang w:eastAsia="en-US"/>
        </w:rPr>
        <w:t>RAN</w:t>
      </w:r>
      <w:r w:rsidR="0048444E">
        <w:rPr>
          <w:lang w:eastAsia="en-US"/>
        </w:rPr>
        <w:t>#</w:t>
      </w:r>
      <w:r w:rsidR="00361B27">
        <w:rPr>
          <w:lang w:eastAsia="en-US"/>
        </w:rPr>
        <w:t>90</w:t>
      </w:r>
      <w:r w:rsidR="0048444E">
        <w:rPr>
          <w:lang w:eastAsia="en-US"/>
        </w:rPr>
        <w:t xml:space="preserve">-e meeting and </w:t>
      </w:r>
      <w:r w:rsidR="00ED0D33">
        <w:rPr>
          <w:lang w:eastAsia="en-US"/>
        </w:rPr>
        <w:t xml:space="preserve">will </w:t>
      </w:r>
      <w:r w:rsidR="0048444E">
        <w:rPr>
          <w:lang w:eastAsia="en-US"/>
        </w:rPr>
        <w:t xml:space="preserve">start </w:t>
      </w:r>
      <w:r w:rsidR="00A3473B">
        <w:rPr>
          <w:lang w:eastAsia="en-US"/>
        </w:rPr>
        <w:t>from</w:t>
      </w:r>
      <w:r w:rsidR="0048444E">
        <w:rPr>
          <w:lang w:eastAsia="en-US"/>
        </w:rPr>
        <w:t xml:space="preserve"> RAN4#9</w:t>
      </w:r>
      <w:r w:rsidR="00E76354">
        <w:rPr>
          <w:lang w:eastAsia="en-US"/>
        </w:rPr>
        <w:t>8</w:t>
      </w:r>
      <w:r w:rsidR="0048444E">
        <w:rPr>
          <w:lang w:eastAsia="en-US"/>
        </w:rPr>
        <w:t xml:space="preserve">-e meeting. </w:t>
      </w:r>
      <w:r w:rsidR="00853171">
        <w:rPr>
          <w:lang w:eastAsia="en-US"/>
        </w:rPr>
        <w:t xml:space="preserve">One of objectives in this WI is to </w:t>
      </w:r>
      <w:r w:rsidR="005723E5">
        <w:rPr>
          <w:lang w:eastAsia="en-US"/>
        </w:rPr>
        <w:t>s</w:t>
      </w:r>
      <w:r w:rsidR="005723E5" w:rsidRPr="005723E5">
        <w:rPr>
          <w:lang w:eastAsia="en-US"/>
        </w:rPr>
        <w:t xml:space="preserve">tudy and define the most suitable UE capabilities signalling methods to enable BCS4 support after technically confirm what each of the following methods can realize and compare the cost versus the benefits. The candidate methods </w:t>
      </w:r>
      <w:r w:rsidR="00F20008">
        <w:rPr>
          <w:lang w:eastAsia="en-US"/>
        </w:rPr>
        <w:t>are:</w:t>
      </w:r>
    </w:p>
    <w:p w14:paraId="44957303" w14:textId="37396D61" w:rsidR="003F3D20" w:rsidRPr="00567080" w:rsidRDefault="00A94C13" w:rsidP="00683F89">
      <w:pPr>
        <w:pStyle w:val="ListParagraph"/>
        <w:numPr>
          <w:ilvl w:val="0"/>
          <w:numId w:val="11"/>
        </w:numPr>
        <w:spacing w:line="360" w:lineRule="auto"/>
      </w:pPr>
      <w:r>
        <w:t xml:space="preserve">Method 1: </w:t>
      </w:r>
      <w:r w:rsidR="003F3D20" w:rsidRPr="00567080">
        <w:t>Signalling of BCS4 support per band combination</w:t>
      </w:r>
    </w:p>
    <w:p w14:paraId="346A107C" w14:textId="5CE7EBC7" w:rsidR="003F3D20" w:rsidRPr="00567080" w:rsidRDefault="00A94C13" w:rsidP="00683F89">
      <w:pPr>
        <w:pStyle w:val="ListParagraph"/>
        <w:numPr>
          <w:ilvl w:val="0"/>
          <w:numId w:val="11"/>
        </w:numPr>
        <w:spacing w:line="360" w:lineRule="auto"/>
      </w:pPr>
      <w:r>
        <w:t xml:space="preserve">Method 2: </w:t>
      </w:r>
      <w:r w:rsidR="003F3D20" w:rsidRPr="00567080">
        <w:t xml:space="preserve">BCS4 signalling with additional minimum channel bandwidth for each CC in NR band within a band combination </w:t>
      </w:r>
    </w:p>
    <w:p w14:paraId="589E73A0" w14:textId="62325653" w:rsidR="003F3D20" w:rsidRDefault="00A94C13" w:rsidP="00683F89">
      <w:pPr>
        <w:pStyle w:val="ListParagraph"/>
        <w:numPr>
          <w:ilvl w:val="0"/>
          <w:numId w:val="11"/>
        </w:numPr>
        <w:spacing w:line="360" w:lineRule="auto"/>
      </w:pPr>
      <w:r>
        <w:t xml:space="preserve">Method 3: </w:t>
      </w:r>
      <w:r w:rsidR="003F3D20" w:rsidRPr="00567080">
        <w:t>BCS4 signalling with additional UE signalling multiple feature sets with different maximum and minimum channel bandwidth supporting on each CC for the same band combination.</w:t>
      </w:r>
    </w:p>
    <w:p w14:paraId="64B1B929" w14:textId="51C6A501" w:rsidR="00F20008" w:rsidRDefault="003F3D20" w:rsidP="00683F89">
      <w:pPr>
        <w:pStyle w:val="ListParagraph"/>
        <w:numPr>
          <w:ilvl w:val="0"/>
          <w:numId w:val="11"/>
        </w:numPr>
        <w:spacing w:line="360" w:lineRule="auto"/>
      </w:pPr>
      <w:r w:rsidRPr="00567080">
        <w:t>Other methods are not precluded</w:t>
      </w:r>
    </w:p>
    <w:p w14:paraId="4CB4F612" w14:textId="28155792" w:rsidR="003F3D20" w:rsidRPr="00182F58" w:rsidRDefault="003F3D20" w:rsidP="003F3D20">
      <w:r>
        <w:t xml:space="preserve">In this paper, we provide our views on the </w:t>
      </w:r>
      <w:r w:rsidR="00ED0D33">
        <w:t xml:space="preserve">three </w:t>
      </w:r>
      <w:r w:rsidR="00C96404">
        <w:t xml:space="preserve">candidate methods </w:t>
      </w:r>
      <w:r w:rsidR="00ED0D33">
        <w:t>on</w:t>
      </w:r>
      <w:r w:rsidR="00012975">
        <w:t xml:space="preserve"> introduction of BCS4.</w:t>
      </w:r>
    </w:p>
    <w:p w14:paraId="7B8E575B" w14:textId="19F2642E" w:rsidR="007F593F" w:rsidRDefault="007F593F" w:rsidP="007F593F">
      <w:pPr>
        <w:pStyle w:val="Heading1"/>
      </w:pPr>
      <w:r>
        <w:t>2.</w:t>
      </w:r>
      <w:r w:rsidR="00D47F23">
        <w:t xml:space="preserve"> </w:t>
      </w:r>
      <w:r>
        <w:t>Discussion</w:t>
      </w:r>
    </w:p>
    <w:p w14:paraId="51AE35F5" w14:textId="100A6120" w:rsidR="00061519" w:rsidRDefault="00D47F23" w:rsidP="00061519">
      <w:pPr>
        <w:pStyle w:val="Heading2"/>
        <w:spacing w:after="120"/>
        <w:rPr>
          <w:rFonts w:ascii="Arial" w:hAnsi="Arial" w:cs="Arial"/>
          <w:color w:val="auto"/>
          <w:sz w:val="28"/>
          <w:szCs w:val="18"/>
        </w:rPr>
      </w:pPr>
      <w:r w:rsidRPr="00182F58">
        <w:rPr>
          <w:rFonts w:ascii="Arial" w:hAnsi="Arial" w:cs="Arial"/>
          <w:color w:val="auto"/>
          <w:sz w:val="28"/>
          <w:szCs w:val="18"/>
        </w:rPr>
        <w:t xml:space="preserve">2.1   </w:t>
      </w:r>
      <w:r w:rsidR="00B752EB">
        <w:rPr>
          <w:rFonts w:ascii="Arial" w:hAnsi="Arial" w:cs="Arial"/>
          <w:color w:val="auto"/>
          <w:sz w:val="28"/>
          <w:szCs w:val="18"/>
        </w:rPr>
        <w:t>C</w:t>
      </w:r>
      <w:r w:rsidR="0028551E">
        <w:rPr>
          <w:rFonts w:ascii="Arial" w:hAnsi="Arial" w:cs="Arial"/>
          <w:color w:val="auto"/>
          <w:sz w:val="28"/>
          <w:szCs w:val="18"/>
        </w:rPr>
        <w:t xml:space="preserve">hannel bandwidth </w:t>
      </w:r>
      <w:r w:rsidR="000E1018">
        <w:rPr>
          <w:rFonts w:ascii="Arial" w:hAnsi="Arial" w:cs="Arial"/>
          <w:color w:val="auto"/>
          <w:sz w:val="28"/>
          <w:szCs w:val="18"/>
        </w:rPr>
        <w:t>signalling</w:t>
      </w:r>
      <w:r w:rsidR="00B752EB">
        <w:rPr>
          <w:rFonts w:ascii="Arial" w:hAnsi="Arial" w:cs="Arial"/>
          <w:color w:val="auto"/>
          <w:sz w:val="28"/>
          <w:szCs w:val="18"/>
        </w:rPr>
        <w:t xml:space="preserve"> </w:t>
      </w:r>
    </w:p>
    <w:p w14:paraId="243043F7" w14:textId="5AF3A125" w:rsidR="00014207" w:rsidRDefault="00014207" w:rsidP="00014207">
      <w:r>
        <w:t xml:space="preserve">Before we go to </w:t>
      </w:r>
      <w:r w:rsidR="00C508CC">
        <w:t xml:space="preserve">compare the cost versus the benefits for the </w:t>
      </w:r>
      <w:r w:rsidR="00ED0D33">
        <w:t xml:space="preserve">three </w:t>
      </w:r>
      <w:r w:rsidR="00C508CC">
        <w:t>candidate methods</w:t>
      </w:r>
      <w:r w:rsidR="0059675C">
        <w:t xml:space="preserve">, it is necessary to </w:t>
      </w:r>
      <w:r w:rsidR="00B752EB">
        <w:t xml:space="preserve">clarify the </w:t>
      </w:r>
      <w:r w:rsidR="00ED0D33">
        <w:t xml:space="preserve">current </w:t>
      </w:r>
      <w:r w:rsidR="00B752EB">
        <w:t xml:space="preserve">channel bandwidth (CBW) </w:t>
      </w:r>
      <w:r w:rsidR="00ED0D33">
        <w:t>signalling</w:t>
      </w:r>
      <w:r w:rsidR="00B752EB">
        <w:t xml:space="preserve"> </w:t>
      </w:r>
      <w:r w:rsidR="00820A5C">
        <w:t>for single band operation and CA operation</w:t>
      </w:r>
      <w:r w:rsidR="005201C9">
        <w:t>.</w:t>
      </w:r>
    </w:p>
    <w:p w14:paraId="6A03B8BE" w14:textId="2B189326" w:rsidR="0099453E" w:rsidRDefault="004E0C23" w:rsidP="00E86D51">
      <w:pPr>
        <w:jc w:val="both"/>
      </w:pPr>
      <w:r>
        <w:t xml:space="preserve">For single band operation, </w:t>
      </w:r>
      <w:r w:rsidR="00E63D9B">
        <w:t xml:space="preserve">RAN2 has defined the signalling of </w:t>
      </w:r>
      <w:proofErr w:type="spellStart"/>
      <w:r w:rsidR="0099453E" w:rsidRPr="008F2CE4">
        <w:t>channelBWs</w:t>
      </w:r>
      <w:proofErr w:type="spellEnd"/>
      <w:r w:rsidR="0099453E" w:rsidRPr="008F2CE4">
        <w:t>-DL</w:t>
      </w:r>
      <w:r w:rsidR="00354C5D">
        <w:t>/UL</w:t>
      </w:r>
      <w:r w:rsidR="0099453E">
        <w:t xml:space="preserve"> to indicate the supported CBW for </w:t>
      </w:r>
      <w:r w:rsidR="00AC12B9">
        <w:t>each band</w:t>
      </w:r>
      <w:r w:rsidR="0099453E">
        <w:t xml:space="preserve"> in </w:t>
      </w:r>
      <w:r w:rsidR="00AC12B9">
        <w:t>single</w:t>
      </w:r>
      <w:r w:rsidR="0099453E">
        <w:t xml:space="preserve"> band operation.</w:t>
      </w:r>
      <w:r w:rsidR="00D92872">
        <w:t xml:space="preserve"> Note that in RAN4</w:t>
      </w:r>
      <w:r w:rsidR="00AC12B9">
        <w:t xml:space="preserve"> specification</w:t>
      </w:r>
      <w:r w:rsidR="00ED0D33">
        <w:t>s of</w:t>
      </w:r>
      <w:r w:rsidR="00AC12B9">
        <w:t xml:space="preserve"> </w:t>
      </w:r>
      <w:r w:rsidR="00337C3D">
        <w:t>TS</w:t>
      </w:r>
      <w:r w:rsidR="00AC12B9">
        <w:t>38.101-1/2</w:t>
      </w:r>
      <w:r w:rsidR="00D92872">
        <w:t xml:space="preserve">, </w:t>
      </w:r>
      <w:r w:rsidR="00DE4BB2">
        <w:t>most of the CBW</w:t>
      </w:r>
      <w:r w:rsidR="00AC12B9">
        <w:t xml:space="preserve"> configurations</w:t>
      </w:r>
      <w:r w:rsidR="00DE4BB2">
        <w:t xml:space="preserve"> </w:t>
      </w:r>
      <w:r w:rsidR="00AC12B9">
        <w:t xml:space="preserve">for single band operator are mandatory. </w:t>
      </w:r>
    </w:p>
    <w:p w14:paraId="6370004B" w14:textId="0E075518" w:rsidR="0099453E" w:rsidRDefault="0099453E" w:rsidP="00014207"/>
    <w:p w14:paraId="335D6DC0" w14:textId="77777777" w:rsidR="0099453E" w:rsidRPr="001933BA" w:rsidRDefault="0099453E" w:rsidP="0099453E">
      <w:pPr>
        <w:pStyle w:val="PL"/>
        <w:rPr>
          <w:sz w:val="14"/>
          <w:szCs w:val="14"/>
        </w:rPr>
      </w:pPr>
      <w:r w:rsidRPr="001933BA">
        <w:rPr>
          <w:sz w:val="14"/>
          <w:szCs w:val="14"/>
        </w:rPr>
        <w:t xml:space="preserve">    </w:t>
      </w:r>
      <w:proofErr w:type="spellStart"/>
      <w:r w:rsidRPr="001933BA">
        <w:rPr>
          <w:sz w:val="14"/>
          <w:szCs w:val="14"/>
        </w:rPr>
        <w:t>channelBWs</w:t>
      </w:r>
      <w:proofErr w:type="spellEnd"/>
      <w:r w:rsidRPr="001933BA">
        <w:rPr>
          <w:sz w:val="14"/>
          <w:szCs w:val="14"/>
        </w:rPr>
        <w:t xml:space="preserve">-DL                       </w:t>
      </w:r>
      <w:r w:rsidRPr="001933BA">
        <w:rPr>
          <w:color w:val="993366"/>
          <w:sz w:val="14"/>
          <w:szCs w:val="14"/>
        </w:rPr>
        <w:t>CHOICE</w:t>
      </w:r>
      <w:r w:rsidRPr="001933BA">
        <w:rPr>
          <w:sz w:val="14"/>
          <w:szCs w:val="14"/>
        </w:rPr>
        <w:t xml:space="preserve"> {</w:t>
      </w:r>
    </w:p>
    <w:p w14:paraId="22483B4A" w14:textId="77777777" w:rsidR="0099453E" w:rsidRPr="001933BA" w:rsidRDefault="0099453E" w:rsidP="0099453E">
      <w:pPr>
        <w:pStyle w:val="PL"/>
        <w:rPr>
          <w:sz w:val="14"/>
          <w:szCs w:val="14"/>
        </w:rPr>
      </w:pPr>
      <w:r w:rsidRPr="001933BA">
        <w:rPr>
          <w:sz w:val="14"/>
          <w:szCs w:val="14"/>
        </w:rPr>
        <w:t xml:space="preserve">        fr1                                 </w:t>
      </w:r>
      <w:r w:rsidRPr="001933BA">
        <w:rPr>
          <w:color w:val="993366"/>
          <w:sz w:val="14"/>
          <w:szCs w:val="14"/>
        </w:rPr>
        <w:t>SEQUENCE</w:t>
      </w:r>
      <w:r w:rsidRPr="001933BA">
        <w:rPr>
          <w:sz w:val="14"/>
          <w:szCs w:val="14"/>
        </w:rPr>
        <w:t xml:space="preserve"> {</w:t>
      </w:r>
    </w:p>
    <w:p w14:paraId="481745DF" w14:textId="77777777" w:rsidR="0099453E" w:rsidRPr="001933BA" w:rsidRDefault="0099453E" w:rsidP="0099453E">
      <w:pPr>
        <w:pStyle w:val="PL"/>
        <w:rPr>
          <w:sz w:val="14"/>
          <w:szCs w:val="14"/>
        </w:rPr>
      </w:pPr>
      <w:r w:rsidRPr="001933BA">
        <w:rPr>
          <w:sz w:val="14"/>
          <w:szCs w:val="14"/>
        </w:rPr>
        <w:t xml:space="preserve">            scs-15kHz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3FE05A7F" w14:textId="77777777" w:rsidR="0099453E" w:rsidRPr="001933BA" w:rsidRDefault="0099453E" w:rsidP="0099453E">
      <w:pPr>
        <w:pStyle w:val="PL"/>
        <w:rPr>
          <w:sz w:val="14"/>
          <w:szCs w:val="14"/>
        </w:rPr>
      </w:pPr>
      <w:r w:rsidRPr="001933BA">
        <w:rPr>
          <w:sz w:val="14"/>
          <w:szCs w:val="14"/>
        </w:rPr>
        <w:t xml:space="preserve">            scs-30kHz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1CFC95DA" w14:textId="77777777" w:rsidR="0099453E" w:rsidRPr="001933BA" w:rsidRDefault="0099453E" w:rsidP="0099453E">
      <w:pPr>
        <w:pStyle w:val="PL"/>
        <w:rPr>
          <w:sz w:val="14"/>
          <w:szCs w:val="14"/>
        </w:rPr>
      </w:pPr>
      <w:r w:rsidRPr="001933BA">
        <w:rPr>
          <w:sz w:val="14"/>
          <w:szCs w:val="14"/>
        </w:rPr>
        <w:t xml:space="preserve">            scs-60kHz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p>
    <w:p w14:paraId="210D8C43" w14:textId="77777777" w:rsidR="0099453E" w:rsidRPr="001933BA" w:rsidRDefault="0099453E" w:rsidP="0099453E">
      <w:pPr>
        <w:pStyle w:val="PL"/>
        <w:rPr>
          <w:sz w:val="14"/>
          <w:szCs w:val="14"/>
        </w:rPr>
      </w:pPr>
      <w:r w:rsidRPr="001933BA">
        <w:rPr>
          <w:sz w:val="14"/>
          <w:szCs w:val="14"/>
        </w:rPr>
        <w:t xml:space="preserve">        },</w:t>
      </w:r>
    </w:p>
    <w:p w14:paraId="1FCAA56F" w14:textId="77777777" w:rsidR="0099453E" w:rsidRPr="001933BA" w:rsidRDefault="0099453E" w:rsidP="0099453E">
      <w:pPr>
        <w:pStyle w:val="PL"/>
        <w:rPr>
          <w:sz w:val="14"/>
          <w:szCs w:val="14"/>
        </w:rPr>
      </w:pPr>
      <w:r w:rsidRPr="001933BA">
        <w:rPr>
          <w:sz w:val="14"/>
          <w:szCs w:val="14"/>
        </w:rPr>
        <w:t xml:space="preserve">        fr2                                 </w:t>
      </w:r>
      <w:r w:rsidRPr="001933BA">
        <w:rPr>
          <w:color w:val="993366"/>
          <w:sz w:val="14"/>
          <w:szCs w:val="14"/>
        </w:rPr>
        <w:t>SEQUENCE</w:t>
      </w:r>
      <w:r w:rsidRPr="001933BA">
        <w:rPr>
          <w:sz w:val="14"/>
          <w:szCs w:val="14"/>
        </w:rPr>
        <w:t xml:space="preserve"> {</w:t>
      </w:r>
    </w:p>
    <w:p w14:paraId="3C39448D" w14:textId="77777777" w:rsidR="0099453E" w:rsidRPr="001933BA" w:rsidRDefault="0099453E" w:rsidP="0099453E">
      <w:pPr>
        <w:pStyle w:val="PL"/>
        <w:rPr>
          <w:sz w:val="14"/>
          <w:szCs w:val="14"/>
        </w:rPr>
      </w:pPr>
      <w:r w:rsidRPr="001933BA">
        <w:rPr>
          <w:sz w:val="14"/>
          <w:szCs w:val="14"/>
        </w:rPr>
        <w:t xml:space="preserve">            scs-60kHz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(3</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7C07BC05" w14:textId="77777777" w:rsidR="0099453E" w:rsidRPr="001933BA" w:rsidRDefault="0099453E" w:rsidP="0099453E">
      <w:pPr>
        <w:pStyle w:val="PL"/>
        <w:rPr>
          <w:sz w:val="14"/>
          <w:szCs w:val="14"/>
        </w:rPr>
      </w:pPr>
      <w:r w:rsidRPr="001933BA">
        <w:rPr>
          <w:sz w:val="14"/>
          <w:szCs w:val="14"/>
        </w:rPr>
        <w:t xml:space="preserve">            scs-120kHz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(3</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p>
    <w:p w14:paraId="4FC5141C" w14:textId="77777777" w:rsidR="0099453E" w:rsidRPr="001933BA" w:rsidRDefault="0099453E" w:rsidP="0099453E">
      <w:pPr>
        <w:pStyle w:val="PL"/>
        <w:rPr>
          <w:sz w:val="14"/>
          <w:szCs w:val="14"/>
        </w:rPr>
      </w:pPr>
      <w:r w:rsidRPr="001933BA">
        <w:rPr>
          <w:sz w:val="14"/>
          <w:szCs w:val="14"/>
        </w:rPr>
        <w:t xml:space="preserve">        }</w:t>
      </w:r>
    </w:p>
    <w:p w14:paraId="56A15F98" w14:textId="77777777" w:rsidR="0099453E" w:rsidRPr="001933BA" w:rsidRDefault="0099453E" w:rsidP="0099453E">
      <w:pPr>
        <w:pStyle w:val="PL"/>
        <w:rPr>
          <w:sz w:val="14"/>
          <w:szCs w:val="14"/>
        </w:rPr>
      </w:pPr>
      <w:r w:rsidRPr="001933BA">
        <w:rPr>
          <w:sz w:val="14"/>
          <w:szCs w:val="14"/>
        </w:rPr>
        <w:t xml:space="preserve">    </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07DD39DE" w14:textId="77777777" w:rsidR="0099453E" w:rsidRPr="001933BA" w:rsidRDefault="0099453E" w:rsidP="0099453E">
      <w:pPr>
        <w:pStyle w:val="PL"/>
        <w:rPr>
          <w:sz w:val="14"/>
          <w:szCs w:val="14"/>
        </w:rPr>
      </w:pPr>
      <w:r w:rsidRPr="001933BA">
        <w:rPr>
          <w:sz w:val="14"/>
          <w:szCs w:val="14"/>
        </w:rPr>
        <w:t xml:space="preserve">    </w:t>
      </w:r>
      <w:proofErr w:type="spellStart"/>
      <w:r w:rsidRPr="001933BA">
        <w:rPr>
          <w:sz w:val="14"/>
          <w:szCs w:val="14"/>
        </w:rPr>
        <w:t>channelBWs</w:t>
      </w:r>
      <w:proofErr w:type="spellEnd"/>
      <w:r w:rsidRPr="001933BA">
        <w:rPr>
          <w:sz w:val="14"/>
          <w:szCs w:val="14"/>
        </w:rPr>
        <w:t xml:space="preserve">-UL                       </w:t>
      </w:r>
      <w:r w:rsidRPr="001933BA">
        <w:rPr>
          <w:color w:val="993366"/>
          <w:sz w:val="14"/>
          <w:szCs w:val="14"/>
        </w:rPr>
        <w:t>CHOICE</w:t>
      </w:r>
      <w:r w:rsidRPr="001933BA">
        <w:rPr>
          <w:sz w:val="14"/>
          <w:szCs w:val="14"/>
        </w:rPr>
        <w:t xml:space="preserve"> {</w:t>
      </w:r>
    </w:p>
    <w:p w14:paraId="4D019F7D" w14:textId="77777777" w:rsidR="0099453E" w:rsidRPr="001933BA" w:rsidRDefault="0099453E" w:rsidP="0099453E">
      <w:pPr>
        <w:pStyle w:val="PL"/>
        <w:rPr>
          <w:sz w:val="14"/>
          <w:szCs w:val="14"/>
        </w:rPr>
      </w:pPr>
      <w:r w:rsidRPr="001933BA">
        <w:rPr>
          <w:sz w:val="14"/>
          <w:szCs w:val="14"/>
        </w:rPr>
        <w:t xml:space="preserve">        fr1                                 </w:t>
      </w:r>
      <w:r w:rsidRPr="001933BA">
        <w:rPr>
          <w:color w:val="993366"/>
          <w:sz w:val="14"/>
          <w:szCs w:val="14"/>
        </w:rPr>
        <w:t>SEQUENCE</w:t>
      </w:r>
      <w:r w:rsidRPr="001933BA">
        <w:rPr>
          <w:sz w:val="14"/>
          <w:szCs w:val="14"/>
        </w:rPr>
        <w:t xml:space="preserve"> {</w:t>
      </w:r>
    </w:p>
    <w:p w14:paraId="52504DD5" w14:textId="77777777" w:rsidR="0099453E" w:rsidRPr="001933BA" w:rsidRDefault="0099453E" w:rsidP="0099453E">
      <w:pPr>
        <w:pStyle w:val="PL"/>
        <w:rPr>
          <w:sz w:val="14"/>
          <w:szCs w:val="14"/>
        </w:rPr>
      </w:pPr>
      <w:r w:rsidRPr="001933BA">
        <w:rPr>
          <w:sz w:val="14"/>
          <w:szCs w:val="14"/>
        </w:rPr>
        <w:t xml:space="preserve">            scs-15kHz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6DC6D2E5" w14:textId="77777777" w:rsidR="0099453E" w:rsidRPr="001933BA" w:rsidRDefault="0099453E" w:rsidP="0099453E">
      <w:pPr>
        <w:pStyle w:val="PL"/>
        <w:rPr>
          <w:sz w:val="14"/>
          <w:szCs w:val="14"/>
        </w:rPr>
      </w:pPr>
      <w:r w:rsidRPr="001933BA">
        <w:rPr>
          <w:sz w:val="14"/>
          <w:szCs w:val="14"/>
        </w:rPr>
        <w:t xml:space="preserve">            scs-30kHz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7F959851" w14:textId="77777777" w:rsidR="0099453E" w:rsidRPr="001933BA" w:rsidRDefault="0099453E" w:rsidP="0099453E">
      <w:pPr>
        <w:pStyle w:val="PL"/>
        <w:rPr>
          <w:sz w:val="14"/>
          <w:szCs w:val="14"/>
        </w:rPr>
      </w:pPr>
      <w:r w:rsidRPr="001933BA">
        <w:rPr>
          <w:sz w:val="14"/>
          <w:szCs w:val="14"/>
        </w:rPr>
        <w:t xml:space="preserve">            scs-60kHz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(10</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p>
    <w:p w14:paraId="290168D1" w14:textId="77777777" w:rsidR="0099453E" w:rsidRPr="001933BA" w:rsidRDefault="0099453E" w:rsidP="0099453E">
      <w:pPr>
        <w:pStyle w:val="PL"/>
        <w:rPr>
          <w:sz w:val="14"/>
          <w:szCs w:val="14"/>
        </w:rPr>
      </w:pPr>
      <w:r w:rsidRPr="001933BA">
        <w:rPr>
          <w:sz w:val="14"/>
          <w:szCs w:val="14"/>
        </w:rPr>
        <w:t xml:space="preserve">        },</w:t>
      </w:r>
    </w:p>
    <w:p w14:paraId="361EEA7A" w14:textId="77777777" w:rsidR="0099453E" w:rsidRPr="001933BA" w:rsidRDefault="0099453E" w:rsidP="0099453E">
      <w:pPr>
        <w:pStyle w:val="PL"/>
        <w:rPr>
          <w:sz w:val="14"/>
          <w:szCs w:val="14"/>
        </w:rPr>
      </w:pPr>
      <w:r w:rsidRPr="001933BA">
        <w:rPr>
          <w:sz w:val="14"/>
          <w:szCs w:val="14"/>
        </w:rPr>
        <w:t xml:space="preserve">        fr2                                 </w:t>
      </w:r>
      <w:r w:rsidRPr="001933BA">
        <w:rPr>
          <w:color w:val="993366"/>
          <w:sz w:val="14"/>
          <w:szCs w:val="14"/>
        </w:rPr>
        <w:t>SEQUENCE</w:t>
      </w:r>
      <w:r w:rsidRPr="001933BA">
        <w:rPr>
          <w:sz w:val="14"/>
          <w:szCs w:val="14"/>
        </w:rPr>
        <w:t xml:space="preserve"> {</w:t>
      </w:r>
    </w:p>
    <w:p w14:paraId="5B1607E9" w14:textId="77777777" w:rsidR="0099453E" w:rsidRPr="001933BA" w:rsidRDefault="0099453E" w:rsidP="0099453E">
      <w:pPr>
        <w:pStyle w:val="PL"/>
        <w:rPr>
          <w:sz w:val="14"/>
          <w:szCs w:val="14"/>
        </w:rPr>
      </w:pPr>
      <w:r w:rsidRPr="001933BA">
        <w:rPr>
          <w:sz w:val="14"/>
          <w:szCs w:val="14"/>
        </w:rPr>
        <w:t xml:space="preserve">            scs-60kHz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(3</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r w:rsidRPr="001933BA">
        <w:rPr>
          <w:sz w:val="14"/>
          <w:szCs w:val="14"/>
        </w:rPr>
        <w:t>,</w:t>
      </w:r>
    </w:p>
    <w:p w14:paraId="773A5B52" w14:textId="77777777" w:rsidR="0099453E" w:rsidRPr="001933BA" w:rsidRDefault="0099453E" w:rsidP="0099453E">
      <w:pPr>
        <w:pStyle w:val="PL"/>
        <w:rPr>
          <w:sz w:val="14"/>
          <w:szCs w:val="14"/>
        </w:rPr>
      </w:pPr>
      <w:r w:rsidRPr="001933BA">
        <w:rPr>
          <w:sz w:val="14"/>
          <w:szCs w:val="14"/>
        </w:rPr>
        <w:lastRenderedPageBreak/>
        <w:t xml:space="preserve">            scs-120kHz                          </w:t>
      </w:r>
      <w:r w:rsidRPr="001933BA">
        <w:rPr>
          <w:color w:val="993366"/>
          <w:sz w:val="14"/>
          <w:szCs w:val="14"/>
        </w:rPr>
        <w:t>BIT</w:t>
      </w:r>
      <w:r w:rsidRPr="001933BA">
        <w:rPr>
          <w:sz w:val="14"/>
          <w:szCs w:val="14"/>
        </w:rPr>
        <w:t xml:space="preserve"> </w:t>
      </w:r>
      <w:r w:rsidRPr="001933BA">
        <w:rPr>
          <w:color w:val="993366"/>
          <w:sz w:val="14"/>
          <w:szCs w:val="14"/>
        </w:rPr>
        <w:t>STRING</w:t>
      </w:r>
      <w:r w:rsidRPr="001933BA">
        <w:rPr>
          <w:sz w:val="14"/>
          <w:szCs w:val="14"/>
        </w:rPr>
        <w:t xml:space="preserve"> (</w:t>
      </w:r>
      <w:r w:rsidRPr="001933BA">
        <w:rPr>
          <w:color w:val="993366"/>
          <w:sz w:val="14"/>
          <w:szCs w:val="14"/>
        </w:rPr>
        <w:t>SIZE</w:t>
      </w:r>
      <w:r w:rsidRPr="001933BA">
        <w:rPr>
          <w:sz w:val="14"/>
          <w:szCs w:val="14"/>
        </w:rPr>
        <w:t xml:space="preserve"> (3</w:t>
      </w:r>
      <w:proofErr w:type="gramStart"/>
      <w:r w:rsidRPr="001933BA">
        <w:rPr>
          <w:sz w:val="14"/>
          <w:szCs w:val="14"/>
        </w:rPr>
        <w:t xml:space="preserve">))   </w:t>
      </w:r>
      <w:proofErr w:type="gramEnd"/>
      <w:r w:rsidRPr="001933BA">
        <w:rPr>
          <w:sz w:val="14"/>
          <w:szCs w:val="14"/>
        </w:rPr>
        <w:t xml:space="preserve">                    </w:t>
      </w:r>
      <w:r w:rsidRPr="001933BA">
        <w:rPr>
          <w:color w:val="993366"/>
          <w:sz w:val="14"/>
          <w:szCs w:val="14"/>
        </w:rPr>
        <w:t>OPTIONAL</w:t>
      </w:r>
    </w:p>
    <w:p w14:paraId="14CE454A" w14:textId="77777777" w:rsidR="0099453E" w:rsidRPr="001933BA" w:rsidRDefault="0099453E" w:rsidP="0099453E">
      <w:pPr>
        <w:pStyle w:val="PL"/>
        <w:rPr>
          <w:sz w:val="14"/>
          <w:szCs w:val="14"/>
        </w:rPr>
      </w:pPr>
      <w:r w:rsidRPr="001933BA">
        <w:rPr>
          <w:sz w:val="14"/>
          <w:szCs w:val="14"/>
        </w:rPr>
        <w:t xml:space="preserve">        }</w:t>
      </w:r>
    </w:p>
    <w:p w14:paraId="1215D3E4" w14:textId="77777777" w:rsidR="00ED0D33" w:rsidRDefault="00ED0D33" w:rsidP="00014207"/>
    <w:p w14:paraId="3737E6C5" w14:textId="61FACA8F" w:rsidR="0014455E" w:rsidRDefault="0014455E" w:rsidP="00DB3526">
      <w:pPr>
        <w:jc w:val="both"/>
      </w:pPr>
      <w:r>
        <w:t xml:space="preserve">For CA operation, RAN2 has defined the signalling of </w:t>
      </w:r>
      <w:proofErr w:type="spellStart"/>
      <w:r>
        <w:rPr>
          <w:color w:val="000000"/>
        </w:rPr>
        <w:t>SupportedBandwidth</w:t>
      </w:r>
      <w:proofErr w:type="spellEnd"/>
      <w:r w:rsidR="00354C5D">
        <w:rPr>
          <w:color w:val="000000"/>
        </w:rPr>
        <w:t xml:space="preserve"> </w:t>
      </w:r>
      <w:r w:rsidR="000D4D63">
        <w:rPr>
          <w:color w:val="000000"/>
        </w:rPr>
        <w:t xml:space="preserve">in feature set per CC </w:t>
      </w:r>
      <w:r w:rsidR="00354C5D">
        <w:rPr>
          <w:color w:val="000000"/>
        </w:rPr>
        <w:t xml:space="preserve">to indicate the </w:t>
      </w:r>
      <w:r w:rsidR="00AC1F0F">
        <w:rPr>
          <w:color w:val="000000"/>
        </w:rPr>
        <w:t xml:space="preserve">DL/UL </w:t>
      </w:r>
      <w:r w:rsidR="00354C5D">
        <w:rPr>
          <w:color w:val="000000"/>
        </w:rPr>
        <w:t>maximum supported CBW</w:t>
      </w:r>
      <w:r w:rsidR="00056504">
        <w:rPr>
          <w:color w:val="000000"/>
        </w:rPr>
        <w:t xml:space="preserve"> </w:t>
      </w:r>
      <w:r w:rsidR="00056504" w:rsidRPr="008F2CE4">
        <w:t xml:space="preserve">on one carrier of a band </w:t>
      </w:r>
      <w:r w:rsidR="00D46402">
        <w:t xml:space="preserve">in </w:t>
      </w:r>
      <w:r w:rsidR="00056504" w:rsidRPr="008F2CE4">
        <w:t>a band combination</w:t>
      </w:r>
      <w:r w:rsidR="004A3552">
        <w:t>.</w:t>
      </w:r>
      <w:r w:rsidR="007E48E3">
        <w:t xml:space="preserve"> </w:t>
      </w:r>
    </w:p>
    <w:p w14:paraId="2D7B24DA" w14:textId="77777777" w:rsidR="008651E8" w:rsidRPr="001933BA" w:rsidRDefault="008651E8" w:rsidP="008651E8">
      <w:pPr>
        <w:pStyle w:val="PL"/>
        <w:rPr>
          <w:sz w:val="14"/>
          <w:szCs w:val="14"/>
          <w:lang w:val="en-GB"/>
        </w:rPr>
      </w:pPr>
      <w:proofErr w:type="spellStart"/>
      <w:r w:rsidRPr="001933BA">
        <w:rPr>
          <w:color w:val="000000"/>
          <w:sz w:val="14"/>
          <w:szCs w:val="14"/>
          <w:lang w:val="en-GB"/>
        </w:rPr>
        <w:t>SupportedBandwidth</w:t>
      </w:r>
      <w:proofErr w:type="spellEnd"/>
      <w:r w:rsidRPr="001933BA">
        <w:rPr>
          <w:color w:val="000000"/>
          <w:sz w:val="14"/>
          <w:szCs w:val="14"/>
          <w:lang w:val="en-GB"/>
        </w:rPr>
        <w:t xml:space="preserve"> ::=      </w:t>
      </w:r>
      <w:r w:rsidRPr="001933BA">
        <w:rPr>
          <w:color w:val="993366"/>
          <w:sz w:val="14"/>
          <w:szCs w:val="14"/>
          <w:lang w:val="en-GB"/>
        </w:rPr>
        <w:t>CHOICE</w:t>
      </w:r>
      <w:r w:rsidRPr="001933BA">
        <w:rPr>
          <w:color w:val="000000"/>
          <w:sz w:val="14"/>
          <w:szCs w:val="14"/>
          <w:lang w:val="en-GB"/>
        </w:rPr>
        <w:t xml:space="preserve"> {</w:t>
      </w:r>
    </w:p>
    <w:p w14:paraId="6841930A" w14:textId="77777777" w:rsidR="008651E8" w:rsidRPr="001933BA" w:rsidRDefault="008651E8" w:rsidP="008651E8">
      <w:pPr>
        <w:pStyle w:val="PL"/>
        <w:rPr>
          <w:sz w:val="14"/>
          <w:szCs w:val="14"/>
          <w:lang w:val="en-GB"/>
        </w:rPr>
      </w:pPr>
      <w:r w:rsidRPr="001933BA">
        <w:rPr>
          <w:color w:val="000000"/>
          <w:sz w:val="14"/>
          <w:szCs w:val="14"/>
          <w:lang w:val="en-GB"/>
        </w:rPr>
        <w:t xml:space="preserve">    fr1                         </w:t>
      </w:r>
      <w:r w:rsidRPr="001933BA">
        <w:rPr>
          <w:color w:val="993366"/>
          <w:sz w:val="14"/>
          <w:szCs w:val="14"/>
          <w:lang w:val="en-GB"/>
        </w:rPr>
        <w:t>ENUMERATED</w:t>
      </w:r>
      <w:r w:rsidRPr="001933BA">
        <w:rPr>
          <w:color w:val="000000"/>
          <w:sz w:val="14"/>
          <w:szCs w:val="14"/>
          <w:lang w:val="en-GB"/>
        </w:rPr>
        <w:t xml:space="preserve"> {mhz5, mhz10, mhz15, mhz20, mhz25, mhz30, mhz40, mhz50, mhz60, mhz80, mhz100},</w:t>
      </w:r>
    </w:p>
    <w:p w14:paraId="36B2CA4A" w14:textId="77777777" w:rsidR="008651E8" w:rsidRPr="001933BA" w:rsidRDefault="008651E8" w:rsidP="008651E8">
      <w:pPr>
        <w:pStyle w:val="PL"/>
        <w:rPr>
          <w:sz w:val="14"/>
          <w:szCs w:val="14"/>
          <w:lang w:val="en-GB"/>
        </w:rPr>
      </w:pPr>
      <w:r w:rsidRPr="001933BA">
        <w:rPr>
          <w:color w:val="000000"/>
          <w:sz w:val="14"/>
          <w:szCs w:val="14"/>
          <w:lang w:val="en-GB"/>
        </w:rPr>
        <w:t xml:space="preserve">    fr2                         </w:t>
      </w:r>
      <w:r w:rsidRPr="001933BA">
        <w:rPr>
          <w:color w:val="993366"/>
          <w:sz w:val="14"/>
          <w:szCs w:val="14"/>
          <w:lang w:val="en-GB"/>
        </w:rPr>
        <w:t>ENUMERATED</w:t>
      </w:r>
      <w:r w:rsidRPr="001933BA">
        <w:rPr>
          <w:color w:val="000000"/>
          <w:sz w:val="14"/>
          <w:szCs w:val="14"/>
          <w:lang w:val="en-GB"/>
        </w:rPr>
        <w:t xml:space="preserve"> {mhz50, mhz100, mhz200, mhz400}</w:t>
      </w:r>
    </w:p>
    <w:p w14:paraId="3E701C87" w14:textId="6A464EB0" w:rsidR="00B078BF" w:rsidRPr="001933BA" w:rsidRDefault="008651E8" w:rsidP="00B078BF">
      <w:pPr>
        <w:pStyle w:val="PL"/>
        <w:rPr>
          <w:sz w:val="14"/>
          <w:szCs w:val="14"/>
          <w:lang w:val="en-GB"/>
        </w:rPr>
      </w:pPr>
      <w:r w:rsidRPr="001933BA">
        <w:rPr>
          <w:color w:val="000000"/>
          <w:sz w:val="14"/>
          <w:szCs w:val="14"/>
          <w:lang w:val="en-GB"/>
        </w:rPr>
        <w:t>}</w:t>
      </w:r>
    </w:p>
    <w:p w14:paraId="45F711D3" w14:textId="2F3196DC" w:rsidR="000D4D63" w:rsidRDefault="000D4D63" w:rsidP="00574F2B">
      <w:pPr>
        <w:spacing w:before="120"/>
        <w:jc w:val="both"/>
      </w:pPr>
    </w:p>
    <w:p w14:paraId="5956F678" w14:textId="77777777" w:rsidR="000D4D63" w:rsidRPr="000D4D63" w:rsidRDefault="000D4D63" w:rsidP="000D4D63">
      <w:pPr>
        <w:pStyle w:val="PL"/>
        <w:rPr>
          <w:sz w:val="16"/>
          <w:szCs w:val="16"/>
        </w:rPr>
      </w:pPr>
      <w:proofErr w:type="spellStart"/>
      <w:proofErr w:type="gramStart"/>
      <w:r w:rsidRPr="000D4D63">
        <w:rPr>
          <w:sz w:val="16"/>
          <w:szCs w:val="16"/>
        </w:rPr>
        <w:t>FeatureSetDownlinkPerCC</w:t>
      </w:r>
      <w:proofErr w:type="spellEnd"/>
      <w:r w:rsidRPr="000D4D63">
        <w:rPr>
          <w:sz w:val="16"/>
          <w:szCs w:val="16"/>
        </w:rPr>
        <w:t xml:space="preserve"> ::=</w:t>
      </w:r>
      <w:proofErr w:type="gramEnd"/>
      <w:r w:rsidRPr="000D4D63">
        <w:rPr>
          <w:sz w:val="16"/>
          <w:szCs w:val="16"/>
        </w:rPr>
        <w:t xml:space="preserve">         </w:t>
      </w:r>
      <w:r w:rsidRPr="000D4D63">
        <w:rPr>
          <w:color w:val="993366"/>
          <w:sz w:val="16"/>
          <w:szCs w:val="16"/>
        </w:rPr>
        <w:t>SEQUENCE</w:t>
      </w:r>
      <w:r w:rsidRPr="000D4D63">
        <w:rPr>
          <w:sz w:val="16"/>
          <w:szCs w:val="16"/>
        </w:rPr>
        <w:t xml:space="preserve"> {</w:t>
      </w:r>
    </w:p>
    <w:p w14:paraId="783A4F14" w14:textId="77777777" w:rsidR="000D4D63" w:rsidRPr="000D4D63" w:rsidRDefault="000D4D63" w:rsidP="000D4D63">
      <w:pPr>
        <w:pStyle w:val="PL"/>
        <w:rPr>
          <w:sz w:val="16"/>
          <w:szCs w:val="16"/>
        </w:rPr>
      </w:pPr>
      <w:r w:rsidRPr="000D4D63">
        <w:rPr>
          <w:sz w:val="16"/>
          <w:szCs w:val="16"/>
        </w:rPr>
        <w:t xml:space="preserve">    </w:t>
      </w:r>
      <w:proofErr w:type="spellStart"/>
      <w:r w:rsidRPr="000D4D63">
        <w:rPr>
          <w:sz w:val="16"/>
          <w:szCs w:val="16"/>
        </w:rPr>
        <w:t>supportedSubcarrierSpacingDL</w:t>
      </w:r>
      <w:proofErr w:type="spellEnd"/>
      <w:r w:rsidRPr="000D4D63">
        <w:rPr>
          <w:sz w:val="16"/>
          <w:szCs w:val="16"/>
        </w:rPr>
        <w:t xml:space="preserve">        </w:t>
      </w:r>
      <w:proofErr w:type="spellStart"/>
      <w:r w:rsidRPr="000D4D63">
        <w:rPr>
          <w:sz w:val="16"/>
          <w:szCs w:val="16"/>
        </w:rPr>
        <w:t>SubcarrierSpacing</w:t>
      </w:r>
      <w:proofErr w:type="spellEnd"/>
      <w:r w:rsidRPr="000D4D63">
        <w:rPr>
          <w:sz w:val="16"/>
          <w:szCs w:val="16"/>
        </w:rPr>
        <w:t>,</w:t>
      </w:r>
    </w:p>
    <w:p w14:paraId="6FF8AB46" w14:textId="77777777" w:rsidR="000D4D63" w:rsidRPr="000D4D63" w:rsidRDefault="000D4D63" w:rsidP="000D4D63">
      <w:pPr>
        <w:pStyle w:val="PL"/>
        <w:rPr>
          <w:sz w:val="16"/>
          <w:szCs w:val="16"/>
        </w:rPr>
      </w:pPr>
      <w:r w:rsidRPr="000D4D63">
        <w:rPr>
          <w:sz w:val="16"/>
          <w:szCs w:val="16"/>
        </w:rPr>
        <w:t xml:space="preserve">    </w:t>
      </w:r>
      <w:proofErr w:type="spellStart"/>
      <w:r w:rsidRPr="000D4D63">
        <w:rPr>
          <w:sz w:val="16"/>
          <w:szCs w:val="16"/>
        </w:rPr>
        <w:t>supportedBandwidthDL</w:t>
      </w:r>
      <w:proofErr w:type="spellEnd"/>
      <w:r w:rsidRPr="000D4D63">
        <w:rPr>
          <w:sz w:val="16"/>
          <w:szCs w:val="16"/>
        </w:rPr>
        <w:t xml:space="preserve">                </w:t>
      </w:r>
      <w:proofErr w:type="spellStart"/>
      <w:r w:rsidRPr="000D4D63">
        <w:rPr>
          <w:sz w:val="16"/>
          <w:szCs w:val="16"/>
        </w:rPr>
        <w:t>SupportedBandwidth</w:t>
      </w:r>
      <w:proofErr w:type="spellEnd"/>
      <w:r w:rsidRPr="000D4D63">
        <w:rPr>
          <w:sz w:val="16"/>
          <w:szCs w:val="16"/>
        </w:rPr>
        <w:t>,</w:t>
      </w:r>
    </w:p>
    <w:p w14:paraId="31CF83C2" w14:textId="77777777" w:rsidR="000D4D63" w:rsidRPr="000D4D63" w:rsidRDefault="000D4D63" w:rsidP="000D4D63">
      <w:pPr>
        <w:pStyle w:val="PL"/>
        <w:rPr>
          <w:sz w:val="16"/>
          <w:szCs w:val="16"/>
        </w:rPr>
      </w:pPr>
      <w:r w:rsidRPr="000D4D63">
        <w:rPr>
          <w:sz w:val="16"/>
          <w:szCs w:val="16"/>
        </w:rPr>
        <w:t xml:space="preserve">    channelBW-90mhz                     </w:t>
      </w:r>
      <w:r w:rsidRPr="000D4D63">
        <w:rPr>
          <w:color w:val="993366"/>
          <w:sz w:val="16"/>
          <w:szCs w:val="16"/>
        </w:rPr>
        <w:t>ENUMERATED</w:t>
      </w:r>
      <w:r w:rsidRPr="000D4D63">
        <w:rPr>
          <w:sz w:val="16"/>
          <w:szCs w:val="16"/>
        </w:rPr>
        <w:t xml:space="preserve"> {</w:t>
      </w:r>
      <w:proofErr w:type="gramStart"/>
      <w:r w:rsidRPr="000D4D63">
        <w:rPr>
          <w:sz w:val="16"/>
          <w:szCs w:val="16"/>
        </w:rPr>
        <w:t xml:space="preserve">supported}   </w:t>
      </w:r>
      <w:proofErr w:type="gramEnd"/>
      <w:r w:rsidRPr="000D4D63">
        <w:rPr>
          <w:sz w:val="16"/>
          <w:szCs w:val="16"/>
        </w:rPr>
        <w:t xml:space="preserve">                                               </w:t>
      </w:r>
      <w:r w:rsidRPr="000D4D63">
        <w:rPr>
          <w:color w:val="993366"/>
          <w:sz w:val="16"/>
          <w:szCs w:val="16"/>
        </w:rPr>
        <w:t>OPTIONAL</w:t>
      </w:r>
      <w:r w:rsidRPr="000D4D63">
        <w:rPr>
          <w:sz w:val="16"/>
          <w:szCs w:val="16"/>
        </w:rPr>
        <w:t>,</w:t>
      </w:r>
    </w:p>
    <w:p w14:paraId="00FE6F8A" w14:textId="77777777" w:rsidR="000D4D63" w:rsidRPr="000D4D63" w:rsidRDefault="000D4D63" w:rsidP="000D4D63">
      <w:pPr>
        <w:pStyle w:val="PL"/>
        <w:rPr>
          <w:sz w:val="16"/>
          <w:szCs w:val="16"/>
        </w:rPr>
      </w:pPr>
      <w:r w:rsidRPr="000D4D63">
        <w:rPr>
          <w:sz w:val="16"/>
          <w:szCs w:val="16"/>
        </w:rPr>
        <w:t xml:space="preserve">    </w:t>
      </w:r>
      <w:proofErr w:type="spellStart"/>
      <w:r w:rsidRPr="000D4D63">
        <w:rPr>
          <w:sz w:val="16"/>
          <w:szCs w:val="16"/>
        </w:rPr>
        <w:t>maxNumberMIMO-LayersPDSCH</w:t>
      </w:r>
      <w:proofErr w:type="spellEnd"/>
      <w:r w:rsidRPr="000D4D63">
        <w:rPr>
          <w:sz w:val="16"/>
          <w:szCs w:val="16"/>
        </w:rPr>
        <w:t xml:space="preserve">           MIMO-</w:t>
      </w:r>
      <w:proofErr w:type="spellStart"/>
      <w:r w:rsidRPr="000D4D63">
        <w:rPr>
          <w:sz w:val="16"/>
          <w:szCs w:val="16"/>
        </w:rPr>
        <w:t>LayersDL</w:t>
      </w:r>
      <w:proofErr w:type="spellEnd"/>
      <w:r w:rsidRPr="000D4D63">
        <w:rPr>
          <w:sz w:val="16"/>
          <w:szCs w:val="16"/>
        </w:rPr>
        <w:t xml:space="preserve">                                                           </w:t>
      </w:r>
      <w:r w:rsidRPr="000D4D63">
        <w:rPr>
          <w:color w:val="993366"/>
          <w:sz w:val="16"/>
          <w:szCs w:val="16"/>
        </w:rPr>
        <w:t>OPTIONAL</w:t>
      </w:r>
      <w:r w:rsidRPr="000D4D63">
        <w:rPr>
          <w:sz w:val="16"/>
          <w:szCs w:val="16"/>
        </w:rPr>
        <w:t>,</w:t>
      </w:r>
    </w:p>
    <w:p w14:paraId="3C09AE3D" w14:textId="77777777" w:rsidR="000D4D63" w:rsidRPr="000D4D63" w:rsidRDefault="000D4D63" w:rsidP="000D4D63">
      <w:pPr>
        <w:pStyle w:val="PL"/>
        <w:rPr>
          <w:sz w:val="16"/>
          <w:szCs w:val="16"/>
        </w:rPr>
      </w:pPr>
      <w:r w:rsidRPr="000D4D63">
        <w:rPr>
          <w:sz w:val="16"/>
          <w:szCs w:val="16"/>
        </w:rPr>
        <w:t xml:space="preserve">    </w:t>
      </w:r>
      <w:proofErr w:type="spellStart"/>
      <w:r w:rsidRPr="000D4D63">
        <w:rPr>
          <w:sz w:val="16"/>
          <w:szCs w:val="16"/>
        </w:rPr>
        <w:t>supportedModulationOrderDL</w:t>
      </w:r>
      <w:proofErr w:type="spellEnd"/>
      <w:r w:rsidRPr="000D4D63">
        <w:rPr>
          <w:sz w:val="16"/>
          <w:szCs w:val="16"/>
        </w:rPr>
        <w:t xml:space="preserve">          </w:t>
      </w:r>
      <w:proofErr w:type="spellStart"/>
      <w:r w:rsidRPr="000D4D63">
        <w:rPr>
          <w:sz w:val="16"/>
          <w:szCs w:val="16"/>
        </w:rPr>
        <w:t>ModulationOrder</w:t>
      </w:r>
      <w:proofErr w:type="spellEnd"/>
      <w:r w:rsidRPr="000D4D63">
        <w:rPr>
          <w:sz w:val="16"/>
          <w:szCs w:val="16"/>
        </w:rPr>
        <w:t xml:space="preserve">                                                         </w:t>
      </w:r>
      <w:r w:rsidRPr="000D4D63">
        <w:rPr>
          <w:color w:val="993366"/>
          <w:sz w:val="16"/>
          <w:szCs w:val="16"/>
        </w:rPr>
        <w:t>OPTIONAL</w:t>
      </w:r>
    </w:p>
    <w:p w14:paraId="1C75414D" w14:textId="35DF2E30" w:rsidR="000D4D63" w:rsidRPr="000D4D63" w:rsidRDefault="000D4D63" w:rsidP="000D4D63">
      <w:pPr>
        <w:pStyle w:val="PL"/>
        <w:rPr>
          <w:sz w:val="16"/>
          <w:szCs w:val="16"/>
        </w:rPr>
      </w:pPr>
      <w:r w:rsidRPr="000D4D63">
        <w:rPr>
          <w:sz w:val="16"/>
          <w:szCs w:val="16"/>
        </w:rPr>
        <w:t>}</w:t>
      </w:r>
    </w:p>
    <w:p w14:paraId="6D1DEA92" w14:textId="6EC63BF5" w:rsidR="005201C9" w:rsidRPr="00014207" w:rsidRDefault="00B078BF" w:rsidP="00574F2B">
      <w:pPr>
        <w:spacing w:before="120"/>
        <w:jc w:val="both"/>
      </w:pPr>
      <w:r>
        <w:t xml:space="preserve">Except </w:t>
      </w:r>
      <w:r w:rsidR="000029F6">
        <w:t xml:space="preserve">for </w:t>
      </w:r>
      <w:r w:rsidR="00D46402">
        <w:t xml:space="preserve">original </w:t>
      </w:r>
      <w:r>
        <w:t>BCS</w:t>
      </w:r>
      <w:r w:rsidR="00D46402">
        <w:t>s</w:t>
      </w:r>
      <w:r>
        <w:t>, there is no specific signalling to indicate the supported CBW for the band</w:t>
      </w:r>
      <w:r w:rsidR="004D458F">
        <w:t>s</w:t>
      </w:r>
      <w:r>
        <w:t xml:space="preserve"> </w:t>
      </w:r>
      <w:r w:rsidR="00D73688">
        <w:t>in</w:t>
      </w:r>
      <w:r>
        <w:t xml:space="preserve"> a band combination</w:t>
      </w:r>
      <w:r w:rsidR="00E86D51">
        <w:t>. T</w:t>
      </w:r>
      <w:r w:rsidR="004D458F">
        <w:t>he supported CBW configurations for the bands in a band combination are per</w:t>
      </w:r>
      <w:r w:rsidR="00574F2B">
        <w:t xml:space="preserve"> </w:t>
      </w:r>
      <w:r w:rsidR="004D458F">
        <w:t xml:space="preserve">request from the </w:t>
      </w:r>
      <w:r w:rsidR="00E86D51" w:rsidRPr="00E86D51">
        <w:t>proponent</w:t>
      </w:r>
      <w:r w:rsidR="00E86D51">
        <w:t xml:space="preserve">s </w:t>
      </w:r>
      <w:r w:rsidR="00AD39CC">
        <w:t>which means the supported CBW by UE in the single operation shall be supported in the band combination</w:t>
      </w:r>
      <w:r w:rsidR="00E86D51">
        <w:t xml:space="preserve">. </w:t>
      </w:r>
    </w:p>
    <w:p w14:paraId="6E12BFE0" w14:textId="661A0AA0" w:rsidR="00E86D51" w:rsidRPr="00E86D51" w:rsidRDefault="004A22B2" w:rsidP="00E86D51">
      <w:pPr>
        <w:spacing w:before="120"/>
        <w:rPr>
          <w:b/>
          <w:bCs/>
          <w:lang w:eastAsia="en-US"/>
        </w:rPr>
      </w:pPr>
      <w:r w:rsidRPr="00E86D51">
        <w:rPr>
          <w:b/>
          <w:bCs/>
          <w:lang w:eastAsia="en-US"/>
        </w:rPr>
        <w:t xml:space="preserve">Observation </w:t>
      </w:r>
      <w:r w:rsidR="00E86D51" w:rsidRPr="00E86D51">
        <w:rPr>
          <w:b/>
          <w:bCs/>
          <w:lang w:eastAsia="en-US"/>
        </w:rPr>
        <w:t>1</w:t>
      </w:r>
      <w:r w:rsidRPr="00E86D51">
        <w:rPr>
          <w:b/>
          <w:bCs/>
          <w:lang w:eastAsia="en-US"/>
        </w:rPr>
        <w:t xml:space="preserve">: </w:t>
      </w:r>
      <w:r w:rsidR="00E86D51" w:rsidRPr="00E86D51">
        <w:rPr>
          <w:b/>
          <w:bCs/>
          <w:lang w:eastAsia="en-US"/>
        </w:rPr>
        <w:t xml:space="preserve">Except </w:t>
      </w:r>
      <w:r w:rsidR="00B32B9C">
        <w:rPr>
          <w:b/>
          <w:bCs/>
          <w:lang w:eastAsia="en-US"/>
        </w:rPr>
        <w:t xml:space="preserve">for </w:t>
      </w:r>
      <w:r w:rsidR="00574F2B" w:rsidRPr="00574F2B">
        <w:rPr>
          <w:b/>
          <w:bCs/>
          <w:lang w:eastAsia="en-US"/>
        </w:rPr>
        <w:t>original BCSs</w:t>
      </w:r>
      <w:r w:rsidR="00E86D51" w:rsidRPr="00E86D51">
        <w:rPr>
          <w:b/>
          <w:bCs/>
          <w:lang w:eastAsia="en-US"/>
        </w:rPr>
        <w:t xml:space="preserve">, there is no specific signalling to indicate the supported CBW for the bands in a band combination. </w:t>
      </w:r>
    </w:p>
    <w:p w14:paraId="58CA0C11" w14:textId="7F8542BA" w:rsidR="00E86D51" w:rsidRPr="00E86D51" w:rsidRDefault="00E86D51" w:rsidP="00AD39CC">
      <w:pPr>
        <w:spacing w:before="120"/>
        <w:jc w:val="both"/>
        <w:rPr>
          <w:b/>
          <w:bCs/>
        </w:rPr>
      </w:pPr>
      <w:r w:rsidRPr="00E86D51">
        <w:rPr>
          <w:b/>
          <w:bCs/>
        </w:rPr>
        <w:t xml:space="preserve">Observation 2: </w:t>
      </w:r>
      <w:r w:rsidR="00AD39CC" w:rsidRPr="00AD39CC">
        <w:rPr>
          <w:b/>
          <w:bCs/>
        </w:rPr>
        <w:t>The supported CBW configurations for the bands in a band combination are per request from the proponents which means the supported CBW by UE in the single operation shall be supported in the band combination.</w:t>
      </w:r>
    </w:p>
    <w:p w14:paraId="235E4CB2" w14:textId="70B1C68E" w:rsidR="00B32B9C" w:rsidRDefault="00B32B9C" w:rsidP="00CA42C3">
      <w:pPr>
        <w:pStyle w:val="Heading2"/>
        <w:numPr>
          <w:ilvl w:val="1"/>
          <w:numId w:val="13"/>
        </w:numPr>
        <w:spacing w:after="120"/>
        <w:rPr>
          <w:rFonts w:ascii="Arial" w:hAnsi="Arial" w:cs="Arial"/>
          <w:color w:val="auto"/>
          <w:sz w:val="28"/>
          <w:szCs w:val="18"/>
        </w:rPr>
      </w:pPr>
      <w:r w:rsidRPr="00182F58">
        <w:rPr>
          <w:rFonts w:ascii="Arial" w:hAnsi="Arial" w:cs="Arial"/>
          <w:color w:val="auto"/>
          <w:sz w:val="28"/>
          <w:szCs w:val="18"/>
        </w:rPr>
        <w:t xml:space="preserve">  </w:t>
      </w:r>
      <w:r>
        <w:rPr>
          <w:rFonts w:ascii="Arial" w:hAnsi="Arial" w:cs="Arial"/>
          <w:color w:val="auto"/>
          <w:sz w:val="28"/>
          <w:szCs w:val="18"/>
        </w:rPr>
        <w:t>Comparison of candidate methods</w:t>
      </w:r>
    </w:p>
    <w:p w14:paraId="762F6C0C" w14:textId="3C8E5EA0" w:rsidR="00B76DDF" w:rsidRDefault="00F36E50" w:rsidP="00FA1A1A">
      <w:pPr>
        <w:jc w:val="both"/>
        <w:rPr>
          <w:b/>
          <w:bCs/>
        </w:rPr>
      </w:pPr>
      <w:r>
        <w:t>The intention of Method 1 is to reduce the workload for</w:t>
      </w:r>
      <w:r w:rsidR="007B3FED">
        <w:t xml:space="preserve"> proponents of</w:t>
      </w:r>
      <w:r>
        <w:t xml:space="preserve"> CA </w:t>
      </w:r>
      <w:r w:rsidR="007B3FED">
        <w:t>band combinations. That means with Method 1, there is no need for proponents to request the original BCSs</w:t>
      </w:r>
      <w:r w:rsidR="00FA1A1A">
        <w:t xml:space="preserve"> and all the CBWs supported by UE in single band operation shall be supported by UE in </w:t>
      </w:r>
      <w:r w:rsidR="00EE750C">
        <w:t xml:space="preserve">the </w:t>
      </w:r>
      <w:r w:rsidR="00FA1A1A">
        <w:t>band combination.</w:t>
      </w:r>
      <w:r w:rsidR="004B4D61">
        <w:t xml:space="preserve"> </w:t>
      </w:r>
      <w:r w:rsidR="007B2205">
        <w:t>It is a kind of reducing the work when CA combinations are requested, w</w:t>
      </w:r>
      <w:r w:rsidR="004B4D61">
        <w:t xml:space="preserve">hile </w:t>
      </w:r>
      <w:r w:rsidR="00E152D0">
        <w:t xml:space="preserve">the drawback of Method 1 is </w:t>
      </w:r>
      <w:r w:rsidR="007B2205">
        <w:t xml:space="preserve">we </w:t>
      </w:r>
      <w:r w:rsidR="00397560">
        <w:t>lose</w:t>
      </w:r>
      <w:r w:rsidR="007B2205">
        <w:t xml:space="preserve"> the flexibility that UE could have reported the supported CBW in a band combination</w:t>
      </w:r>
      <w:r w:rsidR="00397560">
        <w:t xml:space="preserve"> via original BCSs. The lack of flexibility will lead to the </w:t>
      </w:r>
      <w:r w:rsidR="00BF7517">
        <w:t>extra</w:t>
      </w:r>
      <w:r w:rsidR="00397560">
        <w:t xml:space="preserve"> </w:t>
      </w:r>
      <w:proofErr w:type="spellStart"/>
      <w:r w:rsidR="00397560">
        <w:t>IoDT</w:t>
      </w:r>
      <w:proofErr w:type="spellEnd"/>
      <w:r w:rsidR="00397560">
        <w:t xml:space="preserve"> efforts </w:t>
      </w:r>
      <w:r w:rsidR="00BF7517">
        <w:t xml:space="preserve">on the </w:t>
      </w:r>
      <w:r w:rsidR="0075291D">
        <w:t xml:space="preserve">CBW configuration </w:t>
      </w:r>
      <w:r w:rsidR="00F949FC">
        <w:t xml:space="preserve">permutations in the </w:t>
      </w:r>
      <w:r w:rsidR="00BF7517">
        <w:t xml:space="preserve">band combinations which </w:t>
      </w:r>
      <w:r w:rsidR="0075291D">
        <w:t xml:space="preserve">are not </w:t>
      </w:r>
      <w:r w:rsidR="00F949FC">
        <w:t>the</w:t>
      </w:r>
      <w:r w:rsidR="00046E66">
        <w:t xml:space="preserve"> real demand</w:t>
      </w:r>
      <w:r w:rsidR="0075291D">
        <w:t xml:space="preserve"> at all.</w:t>
      </w:r>
      <w:r w:rsidR="00B76DDF">
        <w:t xml:space="preserve"> In </w:t>
      </w:r>
      <w:r w:rsidR="00CA42C3">
        <w:t xml:space="preserve">the </w:t>
      </w:r>
      <w:r w:rsidR="00B76DDF">
        <w:t xml:space="preserve">agreed WF of </w:t>
      </w:r>
      <w:r w:rsidR="00CA42C3" w:rsidRPr="00CA42C3">
        <w:t>R4-2017843</w:t>
      </w:r>
      <w:r w:rsidR="00CA42C3">
        <w:t xml:space="preserve"> </w:t>
      </w:r>
      <w:r w:rsidR="00734ED6">
        <w:t>from</w:t>
      </w:r>
      <w:r w:rsidR="00CA42C3">
        <w:t xml:space="preserve"> RAN4 97-e meeting, </w:t>
      </w:r>
      <w:r w:rsidR="00734ED6">
        <w:t xml:space="preserve">it was agreed that </w:t>
      </w:r>
      <w:r w:rsidR="00CA42C3" w:rsidRPr="00CA42C3">
        <w:t>t</w:t>
      </w:r>
      <w:r w:rsidR="00B76DDF" w:rsidRPr="00B76DDF">
        <w:t xml:space="preserve">o ease the concerns </w:t>
      </w:r>
      <w:r w:rsidR="00CA42C3" w:rsidRPr="00CA42C3">
        <w:t xml:space="preserve">of </w:t>
      </w:r>
      <w:proofErr w:type="spellStart"/>
      <w:r w:rsidR="00B76DDF" w:rsidRPr="00B76DDF">
        <w:t>IoDT</w:t>
      </w:r>
      <w:proofErr w:type="spellEnd"/>
      <w:r w:rsidR="00B76DDF" w:rsidRPr="00B76DDF">
        <w:t xml:space="preserve"> </w:t>
      </w:r>
      <w:r w:rsidR="00CA42C3" w:rsidRPr="00CA42C3">
        <w:t xml:space="preserve">efforts when introducing </w:t>
      </w:r>
      <w:r w:rsidR="00B76DDF" w:rsidRPr="00B76DDF">
        <w:t xml:space="preserve">BCS4, RAN4 </w:t>
      </w:r>
      <w:r w:rsidR="00CA42C3" w:rsidRPr="00CA42C3">
        <w:t>will</w:t>
      </w:r>
      <w:r w:rsidR="00B76DDF" w:rsidRPr="00B76DDF">
        <w:t xml:space="preserve"> allow new BCSs to be created as requested for band combinations</w:t>
      </w:r>
      <w:r w:rsidR="00CA42C3">
        <w:t>. That will</w:t>
      </w:r>
      <w:r w:rsidR="00CA42C3" w:rsidRPr="00CA42C3">
        <w:t xml:space="preserve"> lead to </w:t>
      </w:r>
      <w:r w:rsidR="00CA42C3">
        <w:t>more</w:t>
      </w:r>
      <w:r w:rsidR="00CA42C3" w:rsidRPr="00CA42C3">
        <w:t xml:space="preserve"> </w:t>
      </w:r>
      <w:r w:rsidR="00CA42C3">
        <w:t xml:space="preserve">RAN4 </w:t>
      </w:r>
      <w:r w:rsidR="00CA42C3" w:rsidRPr="00CA42C3">
        <w:t>workload</w:t>
      </w:r>
      <w:r w:rsidR="00CA42C3">
        <w:t xml:space="preserve"> in which both original BCSs and BCS4 </w:t>
      </w:r>
      <w:r w:rsidR="00A75327">
        <w:t>might</w:t>
      </w:r>
      <w:r w:rsidR="00CA42C3">
        <w:t xml:space="preserve"> be requested by </w:t>
      </w:r>
      <w:r w:rsidR="00CA42C3" w:rsidRPr="00CA42C3">
        <w:t>proponents</w:t>
      </w:r>
      <w:r w:rsidR="00CA42C3">
        <w:rPr>
          <w:b/>
          <w:bCs/>
        </w:rPr>
        <w:t>.</w:t>
      </w:r>
    </w:p>
    <w:p w14:paraId="00BA89F7" w14:textId="40DDB1E5" w:rsidR="005F52E2" w:rsidRPr="00574F2B" w:rsidRDefault="005F52E2" w:rsidP="00FA1A1A">
      <w:pPr>
        <w:jc w:val="both"/>
        <w:rPr>
          <w:b/>
          <w:bCs/>
        </w:rPr>
      </w:pPr>
      <w:r w:rsidRPr="005F52E2">
        <w:rPr>
          <w:b/>
          <w:bCs/>
        </w:rPr>
        <w:t xml:space="preserve">Observation 3: With </w:t>
      </w:r>
      <w:r w:rsidRPr="005F52E2">
        <w:rPr>
          <w:rFonts w:hint="eastAsia"/>
          <w:b/>
          <w:bCs/>
          <w:lang w:eastAsia="zh-CN"/>
        </w:rPr>
        <w:t>Method</w:t>
      </w:r>
      <w:r w:rsidRPr="005F52E2">
        <w:rPr>
          <w:b/>
          <w:bCs/>
        </w:rPr>
        <w:t xml:space="preserve"> 1</w:t>
      </w:r>
      <w:r w:rsidRPr="005F52E2">
        <w:rPr>
          <w:rFonts w:hint="eastAsia"/>
          <w:b/>
          <w:bCs/>
          <w:lang w:eastAsia="zh-CN"/>
        </w:rPr>
        <w:t>,</w:t>
      </w:r>
      <w:r w:rsidRPr="005F52E2">
        <w:rPr>
          <w:b/>
          <w:bCs/>
          <w:lang w:eastAsia="zh-CN"/>
        </w:rPr>
        <w:t xml:space="preserve"> </w:t>
      </w:r>
      <w:r w:rsidRPr="005F52E2">
        <w:rPr>
          <w:b/>
          <w:bCs/>
        </w:rPr>
        <w:t xml:space="preserve">RAN4 will allow new BCSs to be created as requested for band combinations to ease </w:t>
      </w:r>
      <w:proofErr w:type="spellStart"/>
      <w:r w:rsidRPr="005F52E2">
        <w:rPr>
          <w:b/>
          <w:bCs/>
        </w:rPr>
        <w:t>IoDT</w:t>
      </w:r>
      <w:proofErr w:type="spellEnd"/>
      <w:r w:rsidRPr="005F52E2">
        <w:rPr>
          <w:b/>
          <w:bCs/>
        </w:rPr>
        <w:t xml:space="preserve"> efforts. That will lead to more RAN4 workload in which both original BCSs and BCS4 </w:t>
      </w:r>
      <w:r w:rsidR="00C17E06">
        <w:rPr>
          <w:b/>
          <w:bCs/>
        </w:rPr>
        <w:t>might</w:t>
      </w:r>
      <w:r w:rsidRPr="005F52E2">
        <w:rPr>
          <w:b/>
          <w:bCs/>
        </w:rPr>
        <w:t xml:space="preserve"> be requested by proponents.</w:t>
      </w:r>
    </w:p>
    <w:p w14:paraId="5506B3AC" w14:textId="7500C1DA" w:rsidR="00947322" w:rsidRDefault="00523A94" w:rsidP="00947322">
      <w:pPr>
        <w:jc w:val="both"/>
      </w:pPr>
      <w:r>
        <w:t xml:space="preserve">Method 2 was proposed to solve the </w:t>
      </w:r>
      <w:proofErr w:type="spellStart"/>
      <w:r>
        <w:t>IoDT</w:t>
      </w:r>
      <w:proofErr w:type="spellEnd"/>
      <w:r>
        <w:t xml:space="preserve"> concerns </w:t>
      </w:r>
      <w:r w:rsidR="009D37D2">
        <w:t>on</w:t>
      </w:r>
      <w:r w:rsidR="005F649F">
        <w:t xml:space="preserve"> BCS4 </w:t>
      </w:r>
      <w:r>
        <w:t xml:space="preserve">by introducing the additional signalling </w:t>
      </w:r>
      <w:r w:rsidR="005F649F">
        <w:t xml:space="preserve">for minimum CBW on one carrier of a band </w:t>
      </w:r>
      <w:r w:rsidR="00C17E06">
        <w:t xml:space="preserve">in </w:t>
      </w:r>
      <w:r w:rsidR="005F649F">
        <w:t>a band combination. In addition to maximum CBW signalling, minimum CBW signalling could further flexibly</w:t>
      </w:r>
      <w:r w:rsidR="009D37D2">
        <w:t xml:space="preserve"> indicate the network supported CBW in a band combination.</w:t>
      </w:r>
      <w:r w:rsidR="007C2A88">
        <w:t xml:space="preserve"> </w:t>
      </w:r>
      <w:r w:rsidR="009D37D2">
        <w:t xml:space="preserve">For example, </w:t>
      </w:r>
      <w:r w:rsidR="00947322">
        <w:t>a UE support</w:t>
      </w:r>
      <w:r w:rsidR="007C2A88">
        <w:t>s</w:t>
      </w:r>
      <w:r w:rsidR="00947322">
        <w:t xml:space="preserve"> the following CBW on n78 and n79</w:t>
      </w:r>
      <w:r w:rsidR="00CA42C3">
        <w:t xml:space="preserve"> </w:t>
      </w:r>
      <w:r w:rsidR="00495C4B">
        <w:t xml:space="preserve">for 30kHz SCS </w:t>
      </w:r>
      <w:r w:rsidR="00CA42C3">
        <w:t>in single band operation.</w:t>
      </w:r>
    </w:p>
    <w:p w14:paraId="04571A2F" w14:textId="64D51593" w:rsidR="00736547" w:rsidRDefault="00736547" w:rsidP="00736547">
      <w:pPr>
        <w:jc w:val="center"/>
      </w:pPr>
      <w:r>
        <w:t xml:space="preserve">Table 1: UE CBW for </w:t>
      </w:r>
      <w:r w:rsidR="00133D72">
        <w:t>single band operation</w:t>
      </w:r>
      <w:r>
        <w:t xml:space="preserve"> </w:t>
      </w:r>
      <w:r w:rsidR="0039003A">
        <w:t>referring to TS38101-1</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545"/>
        <w:gridCol w:w="551"/>
        <w:gridCol w:w="613"/>
        <w:gridCol w:w="545"/>
        <w:gridCol w:w="732"/>
        <w:gridCol w:w="551"/>
        <w:gridCol w:w="551"/>
        <w:gridCol w:w="595"/>
        <w:gridCol w:w="602"/>
        <w:gridCol w:w="602"/>
        <w:gridCol w:w="602"/>
        <w:gridCol w:w="602"/>
        <w:gridCol w:w="704"/>
        <w:gridCol w:w="606"/>
      </w:tblGrid>
      <w:tr w:rsidR="005E7844" w:rsidRPr="00D86D24" w14:paraId="0763D736" w14:textId="77777777" w:rsidTr="00225F87">
        <w:trPr>
          <w:trHeight w:val="196"/>
          <w:tblHeader/>
        </w:trPr>
        <w:tc>
          <w:tcPr>
            <w:tcW w:w="9019" w:type="dxa"/>
            <w:gridSpan w:val="15"/>
            <w:tcMar>
              <w:left w:w="28" w:type="dxa"/>
              <w:right w:w="28" w:type="dxa"/>
            </w:tcMar>
          </w:tcPr>
          <w:p w14:paraId="26BEF904"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lastRenderedPageBreak/>
              <w:t>NR band / SCS / UE Channel bandwidth</w:t>
            </w:r>
          </w:p>
        </w:tc>
      </w:tr>
      <w:tr w:rsidR="00225F87" w:rsidRPr="00D86D24" w14:paraId="30277E00" w14:textId="77777777" w:rsidTr="00225F87">
        <w:trPr>
          <w:trHeight w:val="393"/>
          <w:tblHeader/>
        </w:trPr>
        <w:tc>
          <w:tcPr>
            <w:tcW w:w="618" w:type="dxa"/>
            <w:tcMar>
              <w:left w:w="28" w:type="dxa"/>
              <w:right w:w="28" w:type="dxa"/>
            </w:tcMar>
            <w:vAlign w:val="center"/>
            <w:hideMark/>
          </w:tcPr>
          <w:p w14:paraId="1C43F468"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NR Band</w:t>
            </w:r>
          </w:p>
        </w:tc>
        <w:tc>
          <w:tcPr>
            <w:tcW w:w="545" w:type="dxa"/>
            <w:tcMar>
              <w:left w:w="28" w:type="dxa"/>
              <w:right w:w="28" w:type="dxa"/>
            </w:tcMar>
            <w:vAlign w:val="center"/>
            <w:hideMark/>
          </w:tcPr>
          <w:p w14:paraId="7603FFB0"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SCS</w:t>
            </w:r>
          </w:p>
          <w:p w14:paraId="1274EED6"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kHz</w:t>
            </w:r>
          </w:p>
        </w:tc>
        <w:tc>
          <w:tcPr>
            <w:tcW w:w="551" w:type="dxa"/>
            <w:tcMar>
              <w:left w:w="28" w:type="dxa"/>
              <w:right w:w="28" w:type="dxa"/>
            </w:tcMar>
            <w:vAlign w:val="center"/>
            <w:hideMark/>
          </w:tcPr>
          <w:p w14:paraId="2AFB50CD"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5 MHz</w:t>
            </w:r>
          </w:p>
        </w:tc>
        <w:tc>
          <w:tcPr>
            <w:tcW w:w="613" w:type="dxa"/>
            <w:tcMar>
              <w:left w:w="28" w:type="dxa"/>
              <w:right w:w="28" w:type="dxa"/>
            </w:tcMar>
            <w:vAlign w:val="center"/>
            <w:hideMark/>
          </w:tcPr>
          <w:p w14:paraId="06577FC6" w14:textId="77777777" w:rsidR="005E7844" w:rsidRPr="00D86D24" w:rsidRDefault="005E7844" w:rsidP="006A2B87">
            <w:pPr>
              <w:pStyle w:val="TAH"/>
              <w:rPr>
                <w:rFonts w:cs="Arial"/>
                <w:b w:val="0"/>
                <w:bCs/>
                <w:sz w:val="16"/>
                <w:szCs w:val="16"/>
                <w:lang w:eastAsia="ko-KR"/>
              </w:rPr>
            </w:pPr>
            <w:r w:rsidRPr="00D86D24">
              <w:rPr>
                <w:rFonts w:cs="Arial"/>
                <w:b w:val="0"/>
                <w:bCs/>
                <w:sz w:val="16"/>
                <w:szCs w:val="16"/>
                <w:lang w:eastAsia="ko-KR"/>
              </w:rPr>
              <w:t>10 MHz</w:t>
            </w:r>
          </w:p>
        </w:tc>
        <w:tc>
          <w:tcPr>
            <w:tcW w:w="545" w:type="dxa"/>
            <w:tcMar>
              <w:left w:w="28" w:type="dxa"/>
              <w:right w:w="28" w:type="dxa"/>
            </w:tcMar>
            <w:vAlign w:val="center"/>
            <w:hideMark/>
          </w:tcPr>
          <w:p w14:paraId="65CD845A" w14:textId="77777777" w:rsidR="005E7844" w:rsidRPr="00D86D24" w:rsidRDefault="005E7844" w:rsidP="006A2B87">
            <w:pPr>
              <w:pStyle w:val="TAH"/>
              <w:rPr>
                <w:rFonts w:cs="Arial"/>
                <w:b w:val="0"/>
                <w:bCs/>
                <w:sz w:val="16"/>
                <w:szCs w:val="16"/>
                <w:lang w:eastAsia="ko-KR"/>
              </w:rPr>
            </w:pPr>
            <w:r w:rsidRPr="00D86D24">
              <w:rPr>
                <w:rFonts w:cs="Arial"/>
                <w:b w:val="0"/>
                <w:bCs/>
                <w:sz w:val="16"/>
                <w:szCs w:val="16"/>
                <w:lang w:eastAsia="ko-KR"/>
              </w:rPr>
              <w:t>15 MHz</w:t>
            </w:r>
          </w:p>
        </w:tc>
        <w:tc>
          <w:tcPr>
            <w:tcW w:w="732" w:type="dxa"/>
            <w:tcMar>
              <w:left w:w="28" w:type="dxa"/>
              <w:right w:w="28" w:type="dxa"/>
            </w:tcMar>
            <w:vAlign w:val="center"/>
            <w:hideMark/>
          </w:tcPr>
          <w:p w14:paraId="185B5E18" w14:textId="77777777" w:rsidR="005E7844" w:rsidRPr="00D86D24" w:rsidRDefault="005E7844" w:rsidP="006A2B87">
            <w:pPr>
              <w:pStyle w:val="TAH"/>
              <w:rPr>
                <w:rFonts w:cs="Arial"/>
                <w:b w:val="0"/>
                <w:bCs/>
                <w:sz w:val="16"/>
                <w:szCs w:val="16"/>
                <w:lang w:eastAsia="ko-KR"/>
              </w:rPr>
            </w:pPr>
            <w:r w:rsidRPr="00D86D24">
              <w:rPr>
                <w:rFonts w:cs="Arial"/>
                <w:b w:val="0"/>
                <w:bCs/>
                <w:sz w:val="16"/>
                <w:szCs w:val="16"/>
                <w:lang w:eastAsia="ko-KR"/>
              </w:rPr>
              <w:t>20MHz</w:t>
            </w:r>
          </w:p>
        </w:tc>
        <w:tc>
          <w:tcPr>
            <w:tcW w:w="551" w:type="dxa"/>
            <w:tcMar>
              <w:left w:w="28" w:type="dxa"/>
              <w:right w:w="28" w:type="dxa"/>
            </w:tcMar>
            <w:vAlign w:val="center"/>
            <w:hideMark/>
          </w:tcPr>
          <w:p w14:paraId="043579B1" w14:textId="77777777" w:rsidR="005E7844" w:rsidRPr="00D86D24" w:rsidRDefault="005E7844" w:rsidP="006A2B87">
            <w:pPr>
              <w:pStyle w:val="TAH"/>
              <w:rPr>
                <w:rFonts w:cs="Arial"/>
                <w:b w:val="0"/>
                <w:bCs/>
                <w:sz w:val="16"/>
                <w:szCs w:val="16"/>
                <w:lang w:eastAsia="ko-KR"/>
              </w:rPr>
            </w:pPr>
            <w:r w:rsidRPr="00D86D24">
              <w:rPr>
                <w:rFonts w:cs="Arial"/>
                <w:b w:val="0"/>
                <w:bCs/>
                <w:sz w:val="16"/>
                <w:szCs w:val="16"/>
                <w:lang w:eastAsia="ko-KR"/>
              </w:rPr>
              <w:t>25 MHz</w:t>
            </w:r>
          </w:p>
        </w:tc>
        <w:tc>
          <w:tcPr>
            <w:tcW w:w="551" w:type="dxa"/>
            <w:tcMar>
              <w:left w:w="28" w:type="dxa"/>
              <w:right w:w="28" w:type="dxa"/>
            </w:tcMar>
          </w:tcPr>
          <w:p w14:paraId="128A2CE8"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30 MHz</w:t>
            </w:r>
          </w:p>
        </w:tc>
        <w:tc>
          <w:tcPr>
            <w:tcW w:w="595" w:type="dxa"/>
            <w:tcMar>
              <w:left w:w="28" w:type="dxa"/>
              <w:right w:w="28" w:type="dxa"/>
            </w:tcMar>
            <w:vAlign w:val="center"/>
            <w:hideMark/>
          </w:tcPr>
          <w:p w14:paraId="59E97D32"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40 MHz</w:t>
            </w:r>
          </w:p>
        </w:tc>
        <w:tc>
          <w:tcPr>
            <w:tcW w:w="602" w:type="dxa"/>
            <w:tcMar>
              <w:left w:w="28" w:type="dxa"/>
              <w:right w:w="28" w:type="dxa"/>
            </w:tcMar>
            <w:vAlign w:val="center"/>
            <w:hideMark/>
          </w:tcPr>
          <w:p w14:paraId="6D74DADA"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50 MHz</w:t>
            </w:r>
          </w:p>
        </w:tc>
        <w:tc>
          <w:tcPr>
            <w:tcW w:w="602" w:type="dxa"/>
            <w:tcMar>
              <w:left w:w="28" w:type="dxa"/>
              <w:right w:w="28" w:type="dxa"/>
            </w:tcMar>
            <w:vAlign w:val="center"/>
            <w:hideMark/>
          </w:tcPr>
          <w:p w14:paraId="36FCC86B"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60 MHz</w:t>
            </w:r>
          </w:p>
        </w:tc>
        <w:tc>
          <w:tcPr>
            <w:tcW w:w="602" w:type="dxa"/>
            <w:tcMar>
              <w:left w:w="28" w:type="dxa"/>
              <w:right w:w="28" w:type="dxa"/>
            </w:tcMar>
            <w:hideMark/>
          </w:tcPr>
          <w:p w14:paraId="1AA18804"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70 MHz</w:t>
            </w:r>
          </w:p>
        </w:tc>
        <w:tc>
          <w:tcPr>
            <w:tcW w:w="602" w:type="dxa"/>
            <w:tcMar>
              <w:left w:w="28" w:type="dxa"/>
              <w:right w:w="28" w:type="dxa"/>
            </w:tcMar>
            <w:vAlign w:val="center"/>
          </w:tcPr>
          <w:p w14:paraId="41EBBE72"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80 MHz</w:t>
            </w:r>
          </w:p>
        </w:tc>
        <w:tc>
          <w:tcPr>
            <w:tcW w:w="704" w:type="dxa"/>
            <w:tcMar>
              <w:left w:w="28" w:type="dxa"/>
              <w:right w:w="28" w:type="dxa"/>
            </w:tcMar>
          </w:tcPr>
          <w:p w14:paraId="0BF5EFB6"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90 MHz</w:t>
            </w:r>
          </w:p>
        </w:tc>
        <w:tc>
          <w:tcPr>
            <w:tcW w:w="602" w:type="dxa"/>
            <w:tcMar>
              <w:left w:w="28" w:type="dxa"/>
              <w:right w:w="28" w:type="dxa"/>
            </w:tcMar>
            <w:vAlign w:val="center"/>
            <w:hideMark/>
          </w:tcPr>
          <w:p w14:paraId="74F9D9DA" w14:textId="77777777" w:rsidR="005E7844" w:rsidRPr="00D86D24" w:rsidRDefault="005E7844" w:rsidP="006A2B87">
            <w:pPr>
              <w:pStyle w:val="TAH"/>
              <w:keepNext w:val="0"/>
              <w:rPr>
                <w:rFonts w:eastAsia="Yu Mincho" w:cs="Arial"/>
                <w:b w:val="0"/>
                <w:bCs/>
                <w:sz w:val="16"/>
                <w:szCs w:val="16"/>
              </w:rPr>
            </w:pPr>
            <w:r w:rsidRPr="00D86D24">
              <w:rPr>
                <w:rFonts w:eastAsia="Yu Mincho" w:cs="Arial"/>
                <w:b w:val="0"/>
                <w:bCs/>
                <w:sz w:val="16"/>
                <w:szCs w:val="16"/>
              </w:rPr>
              <w:t>100 MHz</w:t>
            </w:r>
          </w:p>
        </w:tc>
      </w:tr>
      <w:tr w:rsidR="00495C4B" w:rsidRPr="00D86D24" w14:paraId="12D40521" w14:textId="77777777" w:rsidTr="00225F87">
        <w:trPr>
          <w:trHeight w:val="242"/>
          <w:tblHeader/>
        </w:trPr>
        <w:tc>
          <w:tcPr>
            <w:tcW w:w="61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50479D" w14:textId="0ACB4D37" w:rsidR="00495C4B" w:rsidRPr="00D86D24" w:rsidRDefault="00495C4B" w:rsidP="00495C4B">
            <w:pPr>
              <w:pStyle w:val="TAH"/>
              <w:rPr>
                <w:rFonts w:eastAsia="Yu Mincho" w:cs="Arial"/>
                <w:b w:val="0"/>
                <w:bCs/>
                <w:sz w:val="16"/>
                <w:szCs w:val="16"/>
              </w:rPr>
            </w:pPr>
            <w:r w:rsidRPr="00D86D24">
              <w:rPr>
                <w:rFonts w:eastAsiaTheme="minorEastAsia" w:cs="Arial"/>
                <w:b w:val="0"/>
                <w:bCs/>
                <w:sz w:val="16"/>
                <w:szCs w:val="16"/>
                <w:lang w:eastAsia="zh-CN"/>
              </w:rPr>
              <w:t>n78</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80C8E"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30</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66781B" w14:textId="77777777" w:rsidR="00495C4B" w:rsidRPr="00D86D24" w:rsidRDefault="00495C4B" w:rsidP="00495C4B">
            <w:pPr>
              <w:pStyle w:val="TAH"/>
              <w:rPr>
                <w:rFonts w:eastAsia="Yu Mincho" w:cs="Arial"/>
                <w:b w:val="0"/>
                <w:bCs/>
                <w:sz w:val="16"/>
                <w:szCs w:val="16"/>
              </w:rPr>
            </w:pPr>
          </w:p>
        </w:tc>
        <w:tc>
          <w:tcPr>
            <w:tcW w:w="61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1A7974" w14:textId="77777777" w:rsidR="00495C4B" w:rsidRPr="00D86D24" w:rsidRDefault="00495C4B" w:rsidP="00495C4B">
            <w:pPr>
              <w:pStyle w:val="TAH"/>
              <w:rPr>
                <w:rFonts w:cs="Arial"/>
                <w:b w:val="0"/>
                <w:bCs/>
                <w:sz w:val="16"/>
                <w:szCs w:val="16"/>
                <w:lang w:eastAsia="ko-KR"/>
              </w:rPr>
            </w:pPr>
            <w:r w:rsidRPr="00D86D24">
              <w:rPr>
                <w:rFonts w:cs="Arial"/>
                <w:b w:val="0"/>
                <w:bCs/>
                <w:sz w:val="16"/>
                <w:szCs w:val="16"/>
                <w:lang w:eastAsia="ko-KR"/>
              </w:rPr>
              <w:t>Yes</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B22238" w14:textId="77777777" w:rsidR="00495C4B" w:rsidRPr="00D86D24" w:rsidRDefault="00495C4B" w:rsidP="00495C4B">
            <w:pPr>
              <w:pStyle w:val="TAH"/>
              <w:rPr>
                <w:rFonts w:cs="Arial"/>
                <w:b w:val="0"/>
                <w:bCs/>
                <w:sz w:val="16"/>
                <w:szCs w:val="16"/>
                <w:lang w:eastAsia="ko-KR"/>
              </w:rPr>
            </w:pPr>
            <w:r w:rsidRPr="00D86D24">
              <w:rPr>
                <w:rFonts w:cs="Arial"/>
                <w:b w:val="0"/>
                <w:bCs/>
                <w:sz w:val="16"/>
                <w:szCs w:val="16"/>
                <w:lang w:eastAsia="ko-KR"/>
              </w:rPr>
              <w:t>Yes</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D79856" w14:textId="77777777" w:rsidR="00495C4B" w:rsidRPr="00D86D24" w:rsidRDefault="00495C4B" w:rsidP="00495C4B">
            <w:pPr>
              <w:pStyle w:val="TAH"/>
              <w:rPr>
                <w:rFonts w:cs="Arial"/>
                <w:b w:val="0"/>
                <w:bCs/>
                <w:sz w:val="16"/>
                <w:szCs w:val="16"/>
                <w:lang w:eastAsia="ko-KR"/>
              </w:rPr>
            </w:pPr>
            <w:r w:rsidRPr="00D86D24">
              <w:rPr>
                <w:rFonts w:cs="Arial"/>
                <w:b w:val="0"/>
                <w:bCs/>
                <w:sz w:val="16"/>
                <w:szCs w:val="16"/>
                <w:lang w:eastAsia="ko-KR"/>
              </w:rPr>
              <w:t>Yes</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FBD47D" w14:textId="77777777" w:rsidR="00495C4B" w:rsidRPr="00D86D24" w:rsidRDefault="00495C4B" w:rsidP="00495C4B">
            <w:pPr>
              <w:pStyle w:val="TAH"/>
              <w:rPr>
                <w:rFonts w:cs="Arial"/>
                <w:b w:val="0"/>
                <w:bCs/>
                <w:sz w:val="16"/>
                <w:szCs w:val="16"/>
                <w:lang w:eastAsia="ko-KR"/>
              </w:rPr>
            </w:pPr>
            <w:r w:rsidRPr="00D86D24">
              <w:rPr>
                <w:rFonts w:cs="Arial"/>
                <w:b w:val="0"/>
                <w:bCs/>
                <w:sz w:val="16"/>
                <w:szCs w:val="16"/>
                <w:lang w:eastAsia="ko-KR"/>
              </w:rPr>
              <w:t>Yes</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tcPr>
          <w:p w14:paraId="5213908F"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5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9D8CEC"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3424CE"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74E255"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B9525"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r w:rsidRPr="00D86D24">
              <w:rPr>
                <w:rFonts w:eastAsia="Yu Mincho" w:cs="Arial"/>
                <w:b w:val="0"/>
                <w:bCs/>
                <w:sz w:val="16"/>
                <w:szCs w:val="16"/>
                <w:vertAlign w:val="superscript"/>
              </w:rPr>
              <w:t>4</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5841B"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19ED93"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BC2493"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r>
      <w:tr w:rsidR="00495C4B" w:rsidRPr="00D86D24" w14:paraId="7D25FFA5" w14:textId="77777777" w:rsidTr="00225F87">
        <w:trPr>
          <w:trHeight w:val="231"/>
          <w:tblHeader/>
        </w:trPr>
        <w:tc>
          <w:tcPr>
            <w:tcW w:w="61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DE1954" w14:textId="75483B38" w:rsidR="00495C4B" w:rsidRPr="00D86D24" w:rsidRDefault="00495C4B" w:rsidP="00495C4B">
            <w:pPr>
              <w:pStyle w:val="TAH"/>
              <w:rPr>
                <w:rFonts w:eastAsiaTheme="minorEastAsia" w:cs="Arial"/>
                <w:b w:val="0"/>
                <w:bCs/>
                <w:sz w:val="16"/>
                <w:szCs w:val="16"/>
                <w:lang w:eastAsia="zh-CN"/>
              </w:rPr>
            </w:pPr>
            <w:r w:rsidRPr="00D86D24">
              <w:rPr>
                <w:rFonts w:eastAsiaTheme="minorEastAsia" w:cs="Arial"/>
                <w:b w:val="0"/>
                <w:bCs/>
                <w:sz w:val="16"/>
                <w:szCs w:val="16"/>
                <w:lang w:eastAsia="zh-CN"/>
              </w:rPr>
              <w:t>n79</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7E928B" w14:textId="77777777" w:rsidR="00495C4B" w:rsidRPr="00D86D24" w:rsidRDefault="00495C4B" w:rsidP="00495C4B">
            <w:pPr>
              <w:pStyle w:val="TAH"/>
              <w:rPr>
                <w:rFonts w:eastAsiaTheme="minorEastAsia" w:cs="Arial"/>
                <w:b w:val="0"/>
                <w:bCs/>
                <w:sz w:val="16"/>
                <w:szCs w:val="16"/>
                <w:lang w:eastAsia="zh-CN"/>
              </w:rPr>
            </w:pPr>
            <w:r w:rsidRPr="00D86D24">
              <w:rPr>
                <w:rFonts w:eastAsiaTheme="minorEastAsia" w:cs="Arial"/>
                <w:b w:val="0"/>
                <w:bCs/>
                <w:sz w:val="16"/>
                <w:szCs w:val="16"/>
                <w:lang w:eastAsia="zh-CN"/>
              </w:rPr>
              <w:t>30</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C8AEF9" w14:textId="77777777" w:rsidR="00495C4B" w:rsidRPr="00D86D24" w:rsidRDefault="00495C4B" w:rsidP="00495C4B">
            <w:pPr>
              <w:pStyle w:val="TAH"/>
              <w:rPr>
                <w:rFonts w:eastAsiaTheme="minorEastAsia" w:cs="Arial"/>
                <w:b w:val="0"/>
                <w:bCs/>
                <w:sz w:val="16"/>
                <w:szCs w:val="16"/>
                <w:lang w:eastAsia="zh-CN"/>
              </w:rPr>
            </w:pPr>
          </w:p>
        </w:tc>
        <w:tc>
          <w:tcPr>
            <w:tcW w:w="61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ED3D15" w14:textId="77777777" w:rsidR="00495C4B" w:rsidRPr="00D86D24" w:rsidRDefault="00495C4B" w:rsidP="00495C4B">
            <w:pPr>
              <w:pStyle w:val="TAH"/>
              <w:rPr>
                <w:rFonts w:eastAsiaTheme="minorEastAsia" w:cs="Arial"/>
                <w:b w:val="0"/>
                <w:bCs/>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4D1212" w14:textId="77777777" w:rsidR="00495C4B" w:rsidRPr="00D86D24" w:rsidRDefault="00495C4B" w:rsidP="00495C4B">
            <w:pPr>
              <w:pStyle w:val="TAH"/>
              <w:rPr>
                <w:rFonts w:cs="Arial"/>
                <w:b w:val="0"/>
                <w:bCs/>
                <w:sz w:val="16"/>
                <w:szCs w:val="16"/>
                <w:lang w:eastAsia="ko-KR"/>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BAE771" w14:textId="77777777" w:rsidR="00495C4B" w:rsidRPr="00D86D24" w:rsidRDefault="00495C4B" w:rsidP="00495C4B">
            <w:pPr>
              <w:pStyle w:val="TAH"/>
              <w:rPr>
                <w:rFonts w:cs="Arial"/>
                <w:b w:val="0"/>
                <w:bCs/>
                <w:sz w:val="16"/>
                <w:szCs w:val="16"/>
                <w:lang w:eastAsia="ko-KR"/>
              </w:rPr>
            </w:pP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4D79F0" w14:textId="77777777" w:rsidR="00495C4B" w:rsidRPr="00D86D24" w:rsidRDefault="00495C4B" w:rsidP="00495C4B">
            <w:pPr>
              <w:pStyle w:val="TAH"/>
              <w:rPr>
                <w:rFonts w:cs="Arial"/>
                <w:b w:val="0"/>
                <w:bCs/>
                <w:sz w:val="16"/>
                <w:szCs w:val="16"/>
                <w:lang w:eastAsia="ko-KR"/>
              </w:rPr>
            </w:pP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tcPr>
          <w:p w14:paraId="644BA307" w14:textId="77777777" w:rsidR="00495C4B" w:rsidRPr="00D86D24" w:rsidRDefault="00495C4B" w:rsidP="00495C4B">
            <w:pPr>
              <w:pStyle w:val="TAH"/>
              <w:rPr>
                <w:rFonts w:eastAsia="Yu Mincho" w:cs="Arial"/>
                <w:b w:val="0"/>
                <w:bCs/>
                <w:sz w:val="16"/>
                <w:szCs w:val="16"/>
              </w:rPr>
            </w:pPr>
          </w:p>
        </w:tc>
        <w:tc>
          <w:tcPr>
            <w:tcW w:w="5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A3A9F"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67CFC9"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9B2CAF"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0E072B" w14:textId="77777777" w:rsidR="00495C4B" w:rsidRPr="00D86D24" w:rsidRDefault="00495C4B" w:rsidP="00495C4B">
            <w:pPr>
              <w:pStyle w:val="TAH"/>
              <w:rPr>
                <w:rFonts w:eastAsia="Yu Mincho" w:cs="Arial"/>
                <w:b w:val="0"/>
                <w:bCs/>
                <w:sz w:val="16"/>
                <w:szCs w:val="16"/>
              </w:rPr>
            </w:pP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5F567"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146920" w14:textId="77777777" w:rsidR="00495C4B" w:rsidRPr="00D86D24" w:rsidRDefault="00495C4B" w:rsidP="00495C4B">
            <w:pPr>
              <w:pStyle w:val="TAH"/>
              <w:rPr>
                <w:rFonts w:eastAsia="Yu Mincho" w:cs="Arial"/>
                <w:b w:val="0"/>
                <w:bCs/>
                <w:sz w:val="16"/>
                <w:szCs w:val="16"/>
              </w:rPr>
            </w:pP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11E25E" w14:textId="77777777" w:rsidR="00495C4B" w:rsidRPr="00D86D24" w:rsidRDefault="00495C4B" w:rsidP="00495C4B">
            <w:pPr>
              <w:pStyle w:val="TAH"/>
              <w:rPr>
                <w:rFonts w:eastAsia="Yu Mincho" w:cs="Arial"/>
                <w:b w:val="0"/>
                <w:bCs/>
                <w:sz w:val="16"/>
                <w:szCs w:val="16"/>
              </w:rPr>
            </w:pPr>
            <w:r w:rsidRPr="00D86D24">
              <w:rPr>
                <w:rFonts w:eastAsia="Yu Mincho" w:cs="Arial"/>
                <w:b w:val="0"/>
                <w:bCs/>
                <w:sz w:val="16"/>
                <w:szCs w:val="16"/>
              </w:rPr>
              <w:t>Yes</w:t>
            </w:r>
          </w:p>
        </w:tc>
      </w:tr>
      <w:tr w:rsidR="00871FE7" w:rsidRPr="00D86D24" w14:paraId="2EDF4747" w14:textId="77777777" w:rsidTr="00225F87">
        <w:trPr>
          <w:trHeight w:val="196"/>
          <w:tblHeader/>
        </w:trPr>
        <w:tc>
          <w:tcPr>
            <w:tcW w:w="9019"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1D759" w14:textId="4B42E6F2" w:rsidR="00871FE7" w:rsidRPr="00D86D24" w:rsidRDefault="00736547" w:rsidP="00736547">
            <w:pPr>
              <w:pStyle w:val="TAN"/>
              <w:rPr>
                <w:rFonts w:eastAsia="Yu Mincho" w:cs="Arial"/>
                <w:sz w:val="16"/>
                <w:szCs w:val="16"/>
              </w:rPr>
            </w:pPr>
            <w:r w:rsidRPr="00D86D24">
              <w:rPr>
                <w:rFonts w:eastAsia="Yu Mincho" w:cs="Arial"/>
                <w:sz w:val="16"/>
                <w:szCs w:val="16"/>
              </w:rPr>
              <w:t>NOTE 4:</w:t>
            </w:r>
            <w:r w:rsidRPr="00D86D24">
              <w:rPr>
                <w:rFonts w:eastAsia="Yu Mincho" w:cs="Arial"/>
                <w:sz w:val="16"/>
                <w:szCs w:val="16"/>
              </w:rPr>
              <w:tab/>
              <w:t>This UE channel bandwidth is optional in this release of the specification.</w:t>
            </w:r>
          </w:p>
        </w:tc>
      </w:tr>
    </w:tbl>
    <w:p w14:paraId="4BAE783D" w14:textId="40EA6D1F" w:rsidR="00CA42C3" w:rsidRDefault="00CA42C3" w:rsidP="00947322">
      <w:pPr>
        <w:jc w:val="both"/>
      </w:pPr>
    </w:p>
    <w:p w14:paraId="7C690CEF" w14:textId="53877F57" w:rsidR="0039003A" w:rsidRDefault="0039003A" w:rsidP="00947322">
      <w:pPr>
        <w:jc w:val="both"/>
      </w:pPr>
      <w:r>
        <w:t xml:space="preserve">For band combination of CA_n78_n79, </w:t>
      </w:r>
      <w:r w:rsidR="007C2A88">
        <w:t xml:space="preserve">if Method 1 is applied , </w:t>
      </w:r>
      <w:r>
        <w:t xml:space="preserve">UE </w:t>
      </w:r>
      <w:proofErr w:type="gramStart"/>
      <w:r>
        <w:t>has to</w:t>
      </w:r>
      <w:proofErr w:type="gramEnd"/>
      <w:r>
        <w:t xml:space="preserve"> support all the CBW permutations </w:t>
      </w:r>
      <w:r w:rsidR="00133D72">
        <w:t>below the maximum CBW of 100MHz for n78 and n79</w:t>
      </w:r>
      <w:r>
        <w:t>.</w:t>
      </w:r>
      <w:r w:rsidR="00133D72">
        <w:t xml:space="preserve"> </w:t>
      </w:r>
      <w:r>
        <w:t xml:space="preserve">While with Method 2, UE could report the additional signalling of supporting minimum CBW e.g., 25MHz for n78. In this case, the </w:t>
      </w:r>
      <w:r w:rsidR="00133D72">
        <w:t xml:space="preserve">supported CBW for </w:t>
      </w:r>
      <w:r>
        <w:t xml:space="preserve"> </w:t>
      </w:r>
      <w:r w:rsidR="00133D72">
        <w:t>CA_n78_n79 would follow the below table</w:t>
      </w:r>
      <w:r w:rsidR="008C4920">
        <w:t>.</w:t>
      </w:r>
    </w:p>
    <w:p w14:paraId="4E0B86DB" w14:textId="3CDC4A93" w:rsidR="00133D72" w:rsidRDefault="00133D72" w:rsidP="00133D72">
      <w:pPr>
        <w:jc w:val="center"/>
      </w:pPr>
      <w:r>
        <w:t xml:space="preserve">Table </w:t>
      </w:r>
      <w:r w:rsidR="00490FFD">
        <w:t>2</w:t>
      </w:r>
      <w:r>
        <w:t xml:space="preserve">: UE CBW for CA band combination with reporting minimum CBW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559"/>
        <w:gridCol w:w="465"/>
        <w:gridCol w:w="585"/>
        <w:gridCol w:w="572"/>
        <w:gridCol w:w="671"/>
        <w:gridCol w:w="630"/>
        <w:gridCol w:w="625"/>
        <w:gridCol w:w="626"/>
        <w:gridCol w:w="632"/>
        <w:gridCol w:w="632"/>
        <w:gridCol w:w="632"/>
        <w:gridCol w:w="632"/>
        <w:gridCol w:w="740"/>
        <w:gridCol w:w="701"/>
      </w:tblGrid>
      <w:tr w:rsidR="00133D72" w:rsidRPr="00D86D24" w14:paraId="27D0C6A5" w14:textId="77777777" w:rsidTr="008C4920">
        <w:trPr>
          <w:trHeight w:val="210"/>
          <w:tblHeader/>
        </w:trPr>
        <w:tc>
          <w:tcPr>
            <w:tcW w:w="9535" w:type="dxa"/>
            <w:gridSpan w:val="15"/>
            <w:tcMar>
              <w:left w:w="28" w:type="dxa"/>
              <w:right w:w="28" w:type="dxa"/>
            </w:tcMar>
          </w:tcPr>
          <w:p w14:paraId="34FEA370"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NR band / SCS / UE Channel bandwidth</w:t>
            </w:r>
          </w:p>
        </w:tc>
      </w:tr>
      <w:tr w:rsidR="00225F87" w:rsidRPr="00D86D24" w14:paraId="78751952" w14:textId="77777777" w:rsidTr="008D7F04">
        <w:trPr>
          <w:trHeight w:val="424"/>
          <w:tblHeader/>
        </w:trPr>
        <w:tc>
          <w:tcPr>
            <w:tcW w:w="833" w:type="dxa"/>
            <w:tcMar>
              <w:left w:w="28" w:type="dxa"/>
              <w:right w:w="28" w:type="dxa"/>
            </w:tcMar>
            <w:vAlign w:val="center"/>
            <w:hideMark/>
          </w:tcPr>
          <w:p w14:paraId="0F61824F"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NR Band</w:t>
            </w:r>
          </w:p>
        </w:tc>
        <w:tc>
          <w:tcPr>
            <w:tcW w:w="559" w:type="dxa"/>
            <w:tcMar>
              <w:left w:w="28" w:type="dxa"/>
              <w:right w:w="28" w:type="dxa"/>
            </w:tcMar>
            <w:vAlign w:val="center"/>
            <w:hideMark/>
          </w:tcPr>
          <w:p w14:paraId="2AD0C66D"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SCS</w:t>
            </w:r>
          </w:p>
          <w:p w14:paraId="26590024"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kHz</w:t>
            </w:r>
          </w:p>
        </w:tc>
        <w:tc>
          <w:tcPr>
            <w:tcW w:w="465" w:type="dxa"/>
            <w:tcMar>
              <w:left w:w="28" w:type="dxa"/>
              <w:right w:w="28" w:type="dxa"/>
            </w:tcMar>
            <w:vAlign w:val="center"/>
            <w:hideMark/>
          </w:tcPr>
          <w:p w14:paraId="3F6735ED"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5 MHz</w:t>
            </w:r>
          </w:p>
        </w:tc>
        <w:tc>
          <w:tcPr>
            <w:tcW w:w="585" w:type="dxa"/>
            <w:tcMar>
              <w:left w:w="28" w:type="dxa"/>
              <w:right w:w="28" w:type="dxa"/>
            </w:tcMar>
            <w:vAlign w:val="center"/>
            <w:hideMark/>
          </w:tcPr>
          <w:p w14:paraId="758C9E8F" w14:textId="77777777" w:rsidR="00133D72" w:rsidRPr="00D86D24" w:rsidRDefault="00133D72" w:rsidP="006A2B87">
            <w:pPr>
              <w:pStyle w:val="TAH"/>
              <w:rPr>
                <w:rFonts w:cs="Arial"/>
                <w:b w:val="0"/>
                <w:bCs/>
                <w:sz w:val="16"/>
                <w:szCs w:val="16"/>
                <w:lang w:eastAsia="ko-KR"/>
              </w:rPr>
            </w:pPr>
            <w:r w:rsidRPr="00D86D24">
              <w:rPr>
                <w:rFonts w:cs="Arial"/>
                <w:b w:val="0"/>
                <w:bCs/>
                <w:sz w:val="16"/>
                <w:szCs w:val="16"/>
                <w:lang w:eastAsia="ko-KR"/>
              </w:rPr>
              <w:t>10 MHz</w:t>
            </w:r>
          </w:p>
        </w:tc>
        <w:tc>
          <w:tcPr>
            <w:tcW w:w="572" w:type="dxa"/>
            <w:tcMar>
              <w:left w:w="28" w:type="dxa"/>
              <w:right w:w="28" w:type="dxa"/>
            </w:tcMar>
            <w:vAlign w:val="center"/>
            <w:hideMark/>
          </w:tcPr>
          <w:p w14:paraId="2EABCF82" w14:textId="77777777" w:rsidR="00133D72" w:rsidRPr="00D86D24" w:rsidRDefault="00133D72" w:rsidP="006A2B87">
            <w:pPr>
              <w:pStyle w:val="TAH"/>
              <w:rPr>
                <w:rFonts w:cs="Arial"/>
                <w:b w:val="0"/>
                <w:bCs/>
                <w:sz w:val="16"/>
                <w:szCs w:val="16"/>
                <w:lang w:eastAsia="ko-KR"/>
              </w:rPr>
            </w:pPr>
            <w:r w:rsidRPr="00D86D24">
              <w:rPr>
                <w:rFonts w:cs="Arial"/>
                <w:b w:val="0"/>
                <w:bCs/>
                <w:sz w:val="16"/>
                <w:szCs w:val="16"/>
                <w:lang w:eastAsia="ko-KR"/>
              </w:rPr>
              <w:t>15 MHz</w:t>
            </w:r>
          </w:p>
        </w:tc>
        <w:tc>
          <w:tcPr>
            <w:tcW w:w="671" w:type="dxa"/>
            <w:tcMar>
              <w:left w:w="28" w:type="dxa"/>
              <w:right w:w="28" w:type="dxa"/>
            </w:tcMar>
            <w:vAlign w:val="center"/>
            <w:hideMark/>
          </w:tcPr>
          <w:p w14:paraId="104475F0" w14:textId="77777777" w:rsidR="00133D72" w:rsidRPr="00D86D24" w:rsidRDefault="00133D72" w:rsidP="006A2B87">
            <w:pPr>
              <w:pStyle w:val="TAH"/>
              <w:rPr>
                <w:rFonts w:cs="Arial"/>
                <w:b w:val="0"/>
                <w:bCs/>
                <w:sz w:val="16"/>
                <w:szCs w:val="16"/>
                <w:lang w:eastAsia="ko-KR"/>
              </w:rPr>
            </w:pPr>
            <w:r w:rsidRPr="00D86D24">
              <w:rPr>
                <w:rFonts w:cs="Arial"/>
                <w:b w:val="0"/>
                <w:bCs/>
                <w:sz w:val="16"/>
                <w:szCs w:val="16"/>
                <w:lang w:eastAsia="ko-KR"/>
              </w:rPr>
              <w:t>20MHz</w:t>
            </w:r>
          </w:p>
        </w:tc>
        <w:tc>
          <w:tcPr>
            <w:tcW w:w="630" w:type="dxa"/>
            <w:tcMar>
              <w:left w:w="28" w:type="dxa"/>
              <w:right w:w="28" w:type="dxa"/>
            </w:tcMar>
            <w:vAlign w:val="center"/>
            <w:hideMark/>
          </w:tcPr>
          <w:p w14:paraId="2D6D2525" w14:textId="77777777" w:rsidR="00133D72" w:rsidRPr="00D86D24" w:rsidRDefault="00133D72" w:rsidP="006A2B87">
            <w:pPr>
              <w:pStyle w:val="TAH"/>
              <w:rPr>
                <w:rFonts w:cs="Arial"/>
                <w:b w:val="0"/>
                <w:bCs/>
                <w:sz w:val="16"/>
                <w:szCs w:val="16"/>
                <w:lang w:eastAsia="ko-KR"/>
              </w:rPr>
            </w:pPr>
            <w:r w:rsidRPr="00D86D24">
              <w:rPr>
                <w:rFonts w:cs="Arial"/>
                <w:b w:val="0"/>
                <w:bCs/>
                <w:sz w:val="16"/>
                <w:szCs w:val="16"/>
                <w:lang w:eastAsia="ko-KR"/>
              </w:rPr>
              <w:t>25 MHz</w:t>
            </w:r>
          </w:p>
        </w:tc>
        <w:tc>
          <w:tcPr>
            <w:tcW w:w="625" w:type="dxa"/>
            <w:tcMar>
              <w:left w:w="28" w:type="dxa"/>
              <w:right w:w="28" w:type="dxa"/>
            </w:tcMar>
          </w:tcPr>
          <w:p w14:paraId="4F36D5AE"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30 MHz</w:t>
            </w:r>
          </w:p>
        </w:tc>
        <w:tc>
          <w:tcPr>
            <w:tcW w:w="626" w:type="dxa"/>
            <w:tcMar>
              <w:left w:w="28" w:type="dxa"/>
              <w:right w:w="28" w:type="dxa"/>
            </w:tcMar>
            <w:vAlign w:val="center"/>
            <w:hideMark/>
          </w:tcPr>
          <w:p w14:paraId="05B05ADE"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40 MHz</w:t>
            </w:r>
          </w:p>
        </w:tc>
        <w:tc>
          <w:tcPr>
            <w:tcW w:w="632" w:type="dxa"/>
            <w:tcMar>
              <w:left w:w="28" w:type="dxa"/>
              <w:right w:w="28" w:type="dxa"/>
            </w:tcMar>
            <w:vAlign w:val="center"/>
            <w:hideMark/>
          </w:tcPr>
          <w:p w14:paraId="599AA447"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50 MHz</w:t>
            </w:r>
          </w:p>
        </w:tc>
        <w:tc>
          <w:tcPr>
            <w:tcW w:w="632" w:type="dxa"/>
            <w:tcMar>
              <w:left w:w="28" w:type="dxa"/>
              <w:right w:w="28" w:type="dxa"/>
            </w:tcMar>
            <w:vAlign w:val="center"/>
            <w:hideMark/>
          </w:tcPr>
          <w:p w14:paraId="1C9D2963"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60 MHz</w:t>
            </w:r>
          </w:p>
        </w:tc>
        <w:tc>
          <w:tcPr>
            <w:tcW w:w="632" w:type="dxa"/>
            <w:tcMar>
              <w:left w:w="28" w:type="dxa"/>
              <w:right w:w="28" w:type="dxa"/>
            </w:tcMar>
            <w:hideMark/>
          </w:tcPr>
          <w:p w14:paraId="54497C87"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70 MHz</w:t>
            </w:r>
          </w:p>
        </w:tc>
        <w:tc>
          <w:tcPr>
            <w:tcW w:w="632" w:type="dxa"/>
            <w:tcMar>
              <w:left w:w="28" w:type="dxa"/>
              <w:right w:w="28" w:type="dxa"/>
            </w:tcMar>
            <w:vAlign w:val="center"/>
          </w:tcPr>
          <w:p w14:paraId="223B1E69"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80 MHz</w:t>
            </w:r>
          </w:p>
        </w:tc>
        <w:tc>
          <w:tcPr>
            <w:tcW w:w="740" w:type="dxa"/>
            <w:tcMar>
              <w:left w:w="28" w:type="dxa"/>
              <w:right w:w="28" w:type="dxa"/>
            </w:tcMar>
          </w:tcPr>
          <w:p w14:paraId="510A740A"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90 MHz</w:t>
            </w:r>
          </w:p>
        </w:tc>
        <w:tc>
          <w:tcPr>
            <w:tcW w:w="701" w:type="dxa"/>
            <w:tcMar>
              <w:left w:w="28" w:type="dxa"/>
              <w:right w:w="28" w:type="dxa"/>
            </w:tcMar>
            <w:vAlign w:val="center"/>
            <w:hideMark/>
          </w:tcPr>
          <w:p w14:paraId="191291EE" w14:textId="77777777" w:rsidR="00133D72" w:rsidRPr="00D86D24" w:rsidRDefault="00133D72" w:rsidP="006A2B87">
            <w:pPr>
              <w:pStyle w:val="TAH"/>
              <w:keepNext w:val="0"/>
              <w:rPr>
                <w:rFonts w:eastAsia="Yu Mincho" w:cs="Arial"/>
                <w:b w:val="0"/>
                <w:bCs/>
                <w:sz w:val="16"/>
                <w:szCs w:val="16"/>
              </w:rPr>
            </w:pPr>
            <w:r w:rsidRPr="00D86D24">
              <w:rPr>
                <w:rFonts w:eastAsia="Yu Mincho" w:cs="Arial"/>
                <w:b w:val="0"/>
                <w:bCs/>
                <w:sz w:val="16"/>
                <w:szCs w:val="16"/>
              </w:rPr>
              <w:t>100 MHz</w:t>
            </w:r>
          </w:p>
        </w:tc>
      </w:tr>
      <w:tr w:rsidR="00225F87" w:rsidRPr="00D86D24" w14:paraId="1B04A308" w14:textId="77777777" w:rsidTr="008D7F04">
        <w:trPr>
          <w:trHeight w:val="210"/>
          <w:tblHeader/>
        </w:trPr>
        <w:tc>
          <w:tcPr>
            <w:tcW w:w="833" w:type="dxa"/>
            <w:vMerge w:val="restart"/>
            <w:tcBorders>
              <w:top w:val="single" w:sz="4" w:space="0" w:color="auto"/>
              <w:left w:val="single" w:sz="4" w:space="0" w:color="auto"/>
              <w:right w:val="single" w:sz="4" w:space="0" w:color="auto"/>
            </w:tcBorders>
            <w:tcMar>
              <w:left w:w="28" w:type="dxa"/>
              <w:right w:w="28" w:type="dxa"/>
            </w:tcMar>
            <w:vAlign w:val="center"/>
            <w:hideMark/>
          </w:tcPr>
          <w:p w14:paraId="74634B59" w14:textId="66DDA4EF" w:rsidR="00133D72" w:rsidRPr="00D86D24" w:rsidRDefault="00133D72" w:rsidP="006A2B87">
            <w:pPr>
              <w:pStyle w:val="TAH"/>
              <w:rPr>
                <w:rFonts w:eastAsia="Yu Mincho" w:cs="Arial"/>
                <w:b w:val="0"/>
                <w:bCs/>
                <w:sz w:val="16"/>
                <w:szCs w:val="16"/>
              </w:rPr>
            </w:pPr>
            <w:r w:rsidRPr="00D86D24">
              <w:rPr>
                <w:rFonts w:eastAsiaTheme="minorEastAsia" w:cs="Arial"/>
                <w:b w:val="0"/>
                <w:bCs/>
                <w:sz w:val="16"/>
                <w:szCs w:val="16"/>
                <w:lang w:eastAsia="zh-CN"/>
              </w:rPr>
              <w:t>CA_n78_</w:t>
            </w:r>
          </w:p>
          <w:p w14:paraId="3F595207" w14:textId="204E78C4" w:rsidR="00133D72" w:rsidRPr="00D86D24" w:rsidRDefault="00133D72" w:rsidP="006A2B87">
            <w:pPr>
              <w:pStyle w:val="TAH"/>
              <w:rPr>
                <w:rFonts w:eastAsia="Yu Mincho" w:cs="Arial"/>
                <w:b w:val="0"/>
                <w:bCs/>
                <w:sz w:val="16"/>
                <w:szCs w:val="16"/>
              </w:rPr>
            </w:pPr>
            <w:r w:rsidRPr="00D86D24">
              <w:rPr>
                <w:rFonts w:eastAsiaTheme="minorEastAsia" w:cs="Arial"/>
                <w:b w:val="0"/>
                <w:bCs/>
                <w:sz w:val="16"/>
                <w:szCs w:val="16"/>
                <w:lang w:eastAsia="zh-CN"/>
              </w:rPr>
              <w:t>n79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ACBE78"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13D8F5" w14:textId="77777777" w:rsidR="00133D72" w:rsidRPr="00D86D24" w:rsidRDefault="00133D72" w:rsidP="006A2B87">
            <w:pPr>
              <w:pStyle w:val="TAH"/>
              <w:rPr>
                <w:rFonts w:eastAsia="Yu Mincho" w:cs="Arial"/>
                <w:b w:val="0"/>
                <w:bCs/>
                <w:sz w:val="16"/>
                <w:szCs w:val="16"/>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772744" w14:textId="77777777" w:rsidR="00133D72" w:rsidRPr="00D86D24" w:rsidRDefault="00133D72"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2A23A3" w14:textId="77777777" w:rsidR="00133D72" w:rsidRPr="00D86D24" w:rsidRDefault="00133D72"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A5E613" w14:textId="77777777" w:rsidR="00133D72" w:rsidRPr="00D86D24" w:rsidRDefault="00133D72"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63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785A25" w14:textId="77777777" w:rsidR="00133D72" w:rsidRPr="00D86D24" w:rsidRDefault="00133D72"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625" w:type="dxa"/>
            <w:tcBorders>
              <w:top w:val="single" w:sz="4" w:space="0" w:color="auto"/>
              <w:left w:val="single" w:sz="4" w:space="0" w:color="auto"/>
              <w:bottom w:val="single" w:sz="4" w:space="0" w:color="auto"/>
              <w:right w:val="single" w:sz="4" w:space="0" w:color="auto"/>
            </w:tcBorders>
            <w:tcMar>
              <w:left w:w="28" w:type="dxa"/>
              <w:right w:w="28" w:type="dxa"/>
            </w:tcMar>
          </w:tcPr>
          <w:p w14:paraId="0A26FEDB"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0BE0FE"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C3240E"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4ACDE7"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CA0631"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r w:rsidRPr="00D86D24">
              <w:rPr>
                <w:rFonts w:eastAsia="Yu Mincho" w:cs="Arial"/>
                <w:b w:val="0"/>
                <w:bCs/>
                <w:sz w:val="16"/>
                <w:szCs w:val="16"/>
                <w:vertAlign w:val="superscript"/>
              </w:rPr>
              <w:t>4</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C2F3C"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288CFBCC"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A48EBC"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r>
      <w:tr w:rsidR="00225F87" w:rsidRPr="00D86D24" w14:paraId="2BE35806" w14:textId="77777777" w:rsidTr="008D7F04">
        <w:trPr>
          <w:trHeight w:val="548"/>
          <w:tblHeader/>
        </w:trPr>
        <w:tc>
          <w:tcPr>
            <w:tcW w:w="833" w:type="dxa"/>
            <w:vMerge/>
            <w:tcBorders>
              <w:left w:val="single" w:sz="4" w:space="0" w:color="auto"/>
              <w:bottom w:val="single" w:sz="4" w:space="0" w:color="auto"/>
              <w:right w:val="single" w:sz="4" w:space="0" w:color="auto"/>
            </w:tcBorders>
            <w:tcMar>
              <w:left w:w="28" w:type="dxa"/>
              <w:right w:w="28" w:type="dxa"/>
            </w:tcMar>
            <w:vAlign w:val="center"/>
            <w:hideMark/>
          </w:tcPr>
          <w:p w14:paraId="1BEF307E" w14:textId="2AC86F6A" w:rsidR="00133D72" w:rsidRPr="00D86D24" w:rsidRDefault="00133D72" w:rsidP="006A2B87">
            <w:pPr>
              <w:pStyle w:val="TAH"/>
              <w:rPr>
                <w:rFonts w:eastAsiaTheme="minorEastAsia" w:cs="Arial"/>
                <w:b w:val="0"/>
                <w:bCs/>
                <w:sz w:val="16"/>
                <w:szCs w:val="16"/>
                <w:lang w:eastAsia="zh-CN"/>
              </w:rPr>
            </w:pP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24094C" w14:textId="77777777" w:rsidR="00133D72" w:rsidRPr="00D86D24" w:rsidRDefault="00133D72" w:rsidP="006A2B87">
            <w:pPr>
              <w:pStyle w:val="TAH"/>
              <w:rPr>
                <w:rFonts w:eastAsiaTheme="minorEastAsia" w:cs="Arial"/>
                <w:b w:val="0"/>
                <w:bCs/>
                <w:sz w:val="16"/>
                <w:szCs w:val="16"/>
                <w:lang w:eastAsia="zh-CN"/>
              </w:rPr>
            </w:pPr>
            <w:r w:rsidRPr="00D86D24">
              <w:rPr>
                <w:rFonts w:eastAsiaTheme="minorEastAsia" w:cs="Arial"/>
                <w:b w:val="0"/>
                <w:bCs/>
                <w:sz w:val="16"/>
                <w:szCs w:val="16"/>
                <w:lang w:eastAsia="zh-CN"/>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8572EF" w14:textId="77777777" w:rsidR="00133D72" w:rsidRPr="00D86D24" w:rsidRDefault="00133D72" w:rsidP="006A2B87">
            <w:pPr>
              <w:pStyle w:val="TAH"/>
              <w:rPr>
                <w:rFonts w:eastAsiaTheme="minorEastAsia" w:cs="Arial"/>
                <w:b w:val="0"/>
                <w:bCs/>
                <w:sz w:val="16"/>
                <w:szCs w:val="16"/>
                <w:lang w:eastAsia="zh-CN"/>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974238" w14:textId="77777777" w:rsidR="00133D72" w:rsidRPr="00D86D24" w:rsidRDefault="00133D72" w:rsidP="006A2B87">
            <w:pPr>
              <w:pStyle w:val="TAH"/>
              <w:rPr>
                <w:rFonts w:eastAsiaTheme="minorEastAsia" w:cs="Arial"/>
                <w:b w:val="0"/>
                <w:bCs/>
                <w:sz w:val="16"/>
                <w:szCs w:val="16"/>
                <w:lang w:eastAsia="zh-CN"/>
              </w:rPr>
            </w:pP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440E0" w14:textId="77777777" w:rsidR="00133D72" w:rsidRPr="00D86D24" w:rsidRDefault="00133D72" w:rsidP="006A2B87">
            <w:pPr>
              <w:pStyle w:val="TAH"/>
              <w:rPr>
                <w:rFonts w:cs="Arial"/>
                <w:b w:val="0"/>
                <w:bCs/>
                <w:sz w:val="16"/>
                <w:szCs w:val="16"/>
                <w:lang w:eastAsia="ko-KR"/>
              </w:rPr>
            </w:pP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C9A5BE" w14:textId="77777777" w:rsidR="00133D72" w:rsidRPr="00D86D24" w:rsidRDefault="00133D72" w:rsidP="006A2B87">
            <w:pPr>
              <w:pStyle w:val="TAH"/>
              <w:rPr>
                <w:rFonts w:cs="Arial"/>
                <w:b w:val="0"/>
                <w:bCs/>
                <w:sz w:val="16"/>
                <w:szCs w:val="16"/>
                <w:lang w:eastAsia="ko-KR"/>
              </w:rPr>
            </w:pPr>
          </w:p>
        </w:tc>
        <w:tc>
          <w:tcPr>
            <w:tcW w:w="63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E85819" w14:textId="77777777" w:rsidR="00133D72" w:rsidRPr="00D86D24" w:rsidRDefault="00133D72" w:rsidP="006A2B87">
            <w:pPr>
              <w:pStyle w:val="TAH"/>
              <w:rPr>
                <w:rFonts w:cs="Arial"/>
                <w:b w:val="0"/>
                <w:bCs/>
                <w:sz w:val="16"/>
                <w:szCs w:val="16"/>
                <w:lang w:eastAsia="ko-KR"/>
              </w:rPr>
            </w:pPr>
          </w:p>
        </w:tc>
        <w:tc>
          <w:tcPr>
            <w:tcW w:w="625" w:type="dxa"/>
            <w:tcBorders>
              <w:top w:val="single" w:sz="4" w:space="0" w:color="auto"/>
              <w:left w:val="single" w:sz="4" w:space="0" w:color="auto"/>
              <w:bottom w:val="single" w:sz="4" w:space="0" w:color="auto"/>
              <w:right w:val="single" w:sz="4" w:space="0" w:color="auto"/>
            </w:tcBorders>
            <w:tcMar>
              <w:left w:w="28" w:type="dxa"/>
              <w:right w:w="28" w:type="dxa"/>
            </w:tcMar>
          </w:tcPr>
          <w:p w14:paraId="1988640B" w14:textId="77777777" w:rsidR="00133D72" w:rsidRPr="00D86D24" w:rsidRDefault="00133D72" w:rsidP="006A2B87">
            <w:pPr>
              <w:pStyle w:val="TAH"/>
              <w:rPr>
                <w:rFonts w:eastAsia="Yu Mincho" w:cs="Arial"/>
                <w:b w:val="0"/>
                <w:bCs/>
                <w:sz w:val="16"/>
                <w:szCs w:val="16"/>
              </w:rPr>
            </w:pP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72ACE0"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5ECDA9"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04C6C0"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49A558" w14:textId="77777777" w:rsidR="00133D72" w:rsidRPr="00D86D24" w:rsidRDefault="00133D72" w:rsidP="006A2B87">
            <w:pPr>
              <w:pStyle w:val="TAH"/>
              <w:rPr>
                <w:rFonts w:eastAsia="Yu Mincho" w:cs="Arial"/>
                <w:b w:val="0"/>
                <w:bCs/>
                <w:sz w:val="16"/>
                <w:szCs w:val="16"/>
              </w:rPr>
            </w:pP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8E288"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7CF752C5" w14:textId="77777777" w:rsidR="00133D72" w:rsidRPr="00D86D24" w:rsidRDefault="00133D72" w:rsidP="006A2B87">
            <w:pPr>
              <w:pStyle w:val="TAH"/>
              <w:rPr>
                <w:rFonts w:eastAsia="Yu Mincho" w:cs="Arial"/>
                <w:b w:val="0"/>
                <w:bCs/>
                <w:sz w:val="16"/>
                <w:szCs w:val="16"/>
              </w:rPr>
            </w:pP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2F47D4" w14:textId="77777777" w:rsidR="00133D72" w:rsidRPr="00D86D24" w:rsidRDefault="00133D72" w:rsidP="006A2B87">
            <w:pPr>
              <w:pStyle w:val="TAH"/>
              <w:rPr>
                <w:rFonts w:eastAsia="Yu Mincho" w:cs="Arial"/>
                <w:b w:val="0"/>
                <w:bCs/>
                <w:sz w:val="16"/>
                <w:szCs w:val="16"/>
              </w:rPr>
            </w:pPr>
            <w:r w:rsidRPr="00D86D24">
              <w:rPr>
                <w:rFonts w:eastAsia="Yu Mincho" w:cs="Arial"/>
                <w:b w:val="0"/>
                <w:bCs/>
                <w:sz w:val="16"/>
                <w:szCs w:val="16"/>
              </w:rPr>
              <w:t>Yes</w:t>
            </w:r>
          </w:p>
        </w:tc>
      </w:tr>
      <w:tr w:rsidR="00133D72" w:rsidRPr="00D86D24" w14:paraId="6C77E6D8" w14:textId="77777777" w:rsidTr="008C4920">
        <w:trPr>
          <w:trHeight w:val="210"/>
          <w:tblHeader/>
        </w:trPr>
        <w:tc>
          <w:tcPr>
            <w:tcW w:w="9535"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4A702" w14:textId="77777777" w:rsidR="00133D72" w:rsidRPr="00D86D24" w:rsidRDefault="00133D72" w:rsidP="006A2B87">
            <w:pPr>
              <w:pStyle w:val="TAN"/>
              <w:rPr>
                <w:rFonts w:eastAsia="Yu Mincho" w:cs="Arial"/>
                <w:sz w:val="16"/>
                <w:szCs w:val="16"/>
              </w:rPr>
            </w:pPr>
            <w:r w:rsidRPr="00D86D24">
              <w:rPr>
                <w:rFonts w:eastAsia="Yu Mincho" w:cs="Arial"/>
                <w:sz w:val="16"/>
                <w:szCs w:val="16"/>
              </w:rPr>
              <w:t>NOTE 4:</w:t>
            </w:r>
            <w:r w:rsidRPr="00D86D24">
              <w:rPr>
                <w:rFonts w:eastAsia="Yu Mincho" w:cs="Arial"/>
                <w:sz w:val="16"/>
                <w:szCs w:val="16"/>
              </w:rPr>
              <w:tab/>
              <w:t>This UE channel bandwidth is optional in this release of the specification.</w:t>
            </w:r>
          </w:p>
        </w:tc>
      </w:tr>
    </w:tbl>
    <w:p w14:paraId="7BE3977C" w14:textId="6A25C749" w:rsidR="00947322" w:rsidRDefault="00947322" w:rsidP="00947322">
      <w:pPr>
        <w:jc w:val="both"/>
      </w:pPr>
    </w:p>
    <w:p w14:paraId="465B2C36" w14:textId="6A3449CA" w:rsidR="00490FFD" w:rsidRDefault="00490FFD" w:rsidP="00947322">
      <w:pPr>
        <w:jc w:val="both"/>
      </w:pPr>
      <w:r>
        <w:t xml:space="preserve">It can be observed that Method 2 can provide more flexible </w:t>
      </w:r>
      <w:r w:rsidR="00225F87">
        <w:t xml:space="preserve">CBW </w:t>
      </w:r>
      <w:r>
        <w:t xml:space="preserve">reporting than Method 1 which can kind of solving the concerns on </w:t>
      </w:r>
      <w:proofErr w:type="spellStart"/>
      <w:r>
        <w:t>IoDT</w:t>
      </w:r>
      <w:proofErr w:type="spellEnd"/>
      <w:r>
        <w:t xml:space="preserve"> efforts. But Method 2 doesn’t work for the case if some of CBW</w:t>
      </w:r>
      <w:r w:rsidR="00225F87">
        <w:t>s</w:t>
      </w:r>
      <w:r>
        <w:t xml:space="preserve"> between maximum and minimum </w:t>
      </w:r>
      <w:r w:rsidR="009D4E2C">
        <w:t xml:space="preserve">CBW </w:t>
      </w:r>
      <w:r w:rsidR="00225F87">
        <w:t xml:space="preserve">are not supported in </w:t>
      </w:r>
      <w:r w:rsidR="009D4E2C">
        <w:t>a</w:t>
      </w:r>
      <w:r w:rsidR="00225F87">
        <w:t xml:space="preserve"> band combination.</w:t>
      </w:r>
    </w:p>
    <w:p w14:paraId="4FCF372C" w14:textId="77777777" w:rsidR="00FD0B49" w:rsidRDefault="009441A8" w:rsidP="00947322">
      <w:pPr>
        <w:jc w:val="both"/>
        <w:rPr>
          <w:b/>
          <w:bCs/>
        </w:rPr>
      </w:pPr>
      <w:r w:rsidRPr="009441A8">
        <w:rPr>
          <w:b/>
          <w:bCs/>
        </w:rPr>
        <w:t xml:space="preserve">Observation </w:t>
      </w:r>
      <w:r w:rsidR="005F52E2">
        <w:rPr>
          <w:b/>
          <w:bCs/>
        </w:rPr>
        <w:t>4</w:t>
      </w:r>
      <w:r w:rsidRPr="009441A8">
        <w:rPr>
          <w:b/>
          <w:bCs/>
        </w:rPr>
        <w:t xml:space="preserve">: </w:t>
      </w:r>
      <w:r w:rsidR="00FD0B49" w:rsidRPr="00FD0B49">
        <w:rPr>
          <w:b/>
          <w:bCs/>
        </w:rPr>
        <w:t xml:space="preserve">Method 2 can provide more flexible CBW reporting than Method 1 which can kind of solving the concerns on </w:t>
      </w:r>
      <w:proofErr w:type="spellStart"/>
      <w:r w:rsidR="00FD0B49" w:rsidRPr="00FD0B49">
        <w:rPr>
          <w:b/>
          <w:bCs/>
        </w:rPr>
        <w:t>IoDT</w:t>
      </w:r>
      <w:proofErr w:type="spellEnd"/>
      <w:r w:rsidR="00FD0B49" w:rsidRPr="00FD0B49">
        <w:rPr>
          <w:b/>
          <w:bCs/>
        </w:rPr>
        <w:t xml:space="preserve"> efforts. But Method 2 doesn’t work for the case if some of CBWs between maximum and minimum CBW are not supported in a band combination.</w:t>
      </w:r>
    </w:p>
    <w:p w14:paraId="70158F2F" w14:textId="4E480BE7" w:rsidR="00225F87" w:rsidRDefault="00225F87" w:rsidP="00947322">
      <w:pPr>
        <w:jc w:val="both"/>
      </w:pPr>
      <w:r>
        <w:t xml:space="preserve">To provide the full flexibility of supporting CBW </w:t>
      </w:r>
      <w:r w:rsidR="00FD0B49">
        <w:t xml:space="preserve">configuration permutations </w:t>
      </w:r>
      <w:r>
        <w:t>in a band combination, Method 3 was proposed. In Method 3, the minimum CBW reporting is needed. And the minimum and maximum CBW are reported via multiple feature sets</w:t>
      </w:r>
      <w:r w:rsidR="004E32B2">
        <w:t xml:space="preserve">. Note that </w:t>
      </w:r>
      <w:r w:rsidR="004E32B2">
        <w:rPr>
          <w:rFonts w:hint="eastAsia"/>
          <w:lang w:eastAsia="zh-CN"/>
        </w:rPr>
        <w:t>m</w:t>
      </w:r>
      <w:r w:rsidR="004E32B2" w:rsidRPr="004E32B2">
        <w:t xml:space="preserve">ultiple feature sets </w:t>
      </w:r>
      <w:r w:rsidR="004E32B2">
        <w:t xml:space="preserve">have been specified in </w:t>
      </w:r>
      <w:r w:rsidR="00B90C03">
        <w:t>TS38.331</w:t>
      </w:r>
      <w:r w:rsidR="0010779C">
        <w:t>.</w:t>
      </w:r>
    </w:p>
    <w:p w14:paraId="7D928DFF" w14:textId="77777777" w:rsidR="00B90C03" w:rsidRPr="00B90C03" w:rsidRDefault="00B90C03" w:rsidP="00B90C03">
      <w:pPr>
        <w:rPr>
          <w:i/>
          <w:iCs/>
          <w:lang w:val="en-US" w:eastAsia="zh-CN"/>
        </w:rPr>
      </w:pPr>
      <w:r w:rsidRPr="00B90C03">
        <w:rPr>
          <w:i/>
          <w:iCs/>
        </w:rPr>
        <w:t xml:space="preserve">The IE </w:t>
      </w:r>
      <w:proofErr w:type="spellStart"/>
      <w:r w:rsidRPr="00B90C03">
        <w:rPr>
          <w:i/>
          <w:iCs/>
        </w:rPr>
        <w:t>FeatureSetCombination</w:t>
      </w:r>
      <w:proofErr w:type="spellEnd"/>
      <w:r w:rsidRPr="00B90C03">
        <w:rPr>
          <w:i/>
          <w:iCs/>
        </w:rPr>
        <w:t xml:space="preserve"> is a two-dimensional matrix of </w:t>
      </w:r>
      <w:proofErr w:type="spellStart"/>
      <w:r w:rsidRPr="00B90C03">
        <w:rPr>
          <w:i/>
          <w:iCs/>
        </w:rPr>
        <w:t>FeatureSet</w:t>
      </w:r>
      <w:proofErr w:type="spellEnd"/>
      <w:r w:rsidRPr="00B90C03">
        <w:rPr>
          <w:i/>
          <w:iCs/>
        </w:rPr>
        <w:t xml:space="preserve"> entries.</w:t>
      </w:r>
    </w:p>
    <w:p w14:paraId="7A5E7D06" w14:textId="77777777" w:rsidR="00B90C03" w:rsidRPr="00B90C03" w:rsidRDefault="00B90C03" w:rsidP="00B90C03">
      <w:pPr>
        <w:rPr>
          <w:rFonts w:ascii="Calibri" w:hAnsi="Calibri" w:cs="Calibri"/>
          <w:i/>
          <w:iCs/>
          <w:sz w:val="22"/>
          <w:szCs w:val="22"/>
        </w:rPr>
      </w:pPr>
      <w:r w:rsidRPr="00B90C03">
        <w:rPr>
          <w:i/>
          <w:iCs/>
        </w:rPr>
        <w:t xml:space="preserve">Each </w:t>
      </w:r>
      <w:proofErr w:type="spellStart"/>
      <w:r w:rsidRPr="00B90C03">
        <w:rPr>
          <w:i/>
          <w:iCs/>
        </w:rPr>
        <w:t>FeatureSetsPerBand</w:t>
      </w:r>
      <w:proofErr w:type="spellEnd"/>
      <w:r w:rsidRPr="00B90C03">
        <w:rPr>
          <w:i/>
          <w:iCs/>
        </w:rPr>
        <w:t xml:space="preserve"> contains a list of feature sets applicable to the carrier(s) of one band entry of the associated band combination. Across the associated bands, the UE shall support the combination of </w:t>
      </w:r>
      <w:proofErr w:type="spellStart"/>
      <w:r w:rsidRPr="00B90C03">
        <w:rPr>
          <w:i/>
          <w:iCs/>
        </w:rPr>
        <w:t>FeatureSets</w:t>
      </w:r>
      <w:proofErr w:type="spellEnd"/>
      <w:r w:rsidRPr="00B90C03">
        <w:rPr>
          <w:i/>
          <w:iCs/>
        </w:rPr>
        <w:t xml:space="preserve"> at the same position in the </w:t>
      </w:r>
      <w:proofErr w:type="spellStart"/>
      <w:r w:rsidRPr="00B90C03">
        <w:rPr>
          <w:i/>
          <w:iCs/>
        </w:rPr>
        <w:t>FeatureSetsPerBand</w:t>
      </w:r>
      <w:proofErr w:type="spellEnd"/>
      <w:r w:rsidRPr="00B90C03">
        <w:rPr>
          <w:i/>
          <w:iCs/>
        </w:rPr>
        <w:t xml:space="preserve">. All </w:t>
      </w:r>
      <w:proofErr w:type="spellStart"/>
      <w:r w:rsidRPr="00B90C03">
        <w:rPr>
          <w:i/>
          <w:iCs/>
        </w:rPr>
        <w:t>FeatureSetsPerBand</w:t>
      </w:r>
      <w:proofErr w:type="spellEnd"/>
      <w:r w:rsidRPr="00B90C03">
        <w:rPr>
          <w:i/>
          <w:iCs/>
        </w:rPr>
        <w:t xml:space="preserve"> in one </w:t>
      </w:r>
      <w:proofErr w:type="spellStart"/>
      <w:r w:rsidRPr="00B90C03">
        <w:rPr>
          <w:i/>
          <w:iCs/>
        </w:rPr>
        <w:t>FeatureSetCombination</w:t>
      </w:r>
      <w:proofErr w:type="spellEnd"/>
      <w:r w:rsidRPr="00B90C03">
        <w:rPr>
          <w:i/>
          <w:iCs/>
        </w:rPr>
        <w:t xml:space="preserve"> must have the same number of entries.</w:t>
      </w:r>
    </w:p>
    <w:p w14:paraId="35F04DE9" w14:textId="2B9B455F" w:rsidR="00B90C03" w:rsidRDefault="00507B8E" w:rsidP="00947322">
      <w:pPr>
        <w:jc w:val="both"/>
      </w:pPr>
      <w:r>
        <w:t>With Method 3, UE could report multiple feature sets</w:t>
      </w:r>
      <w:r w:rsidR="0010779C">
        <w:t xml:space="preserve"> with different maximum and minimum supported CBWs</w:t>
      </w:r>
      <w:r>
        <w:t xml:space="preserve">. For example, in CA_n78_n79, </w:t>
      </w:r>
      <w:r>
        <w:rPr>
          <w:rFonts w:hint="eastAsia"/>
          <w:lang w:eastAsia="zh-CN"/>
        </w:rPr>
        <w:t>UE</w:t>
      </w:r>
      <w:r>
        <w:t xml:space="preserve"> report</w:t>
      </w:r>
      <w:r w:rsidR="0010779C">
        <w:t>s</w:t>
      </w:r>
      <w:r>
        <w:t xml:space="preserve"> the following feature sets:</w:t>
      </w:r>
    </w:p>
    <w:p w14:paraId="556D6E36" w14:textId="77777777" w:rsidR="00507B8E" w:rsidRDefault="00507B8E" w:rsidP="00507B8E">
      <w:r>
        <w:t xml:space="preserve">Feature set 1 = </w:t>
      </w:r>
    </w:p>
    <w:p w14:paraId="6229EFFF" w14:textId="241E4D98" w:rsidR="00507B8E" w:rsidRDefault="00507B8E" w:rsidP="00507B8E">
      <w:pPr>
        <w:ind w:firstLine="720"/>
      </w:pPr>
      <w:r>
        <w:t xml:space="preserve">- n78A, min </w:t>
      </w:r>
      <w:r w:rsidR="0010779C">
        <w:t>C</w:t>
      </w:r>
      <w:r>
        <w:t xml:space="preserve">BW = </w:t>
      </w:r>
      <w:r w:rsidR="00311596">
        <w:t>8</w:t>
      </w:r>
      <w:r>
        <w:t xml:space="preserve">0, max </w:t>
      </w:r>
      <w:r w:rsidR="0010779C">
        <w:t>C</w:t>
      </w:r>
      <w:r>
        <w:t>BW = 100</w:t>
      </w:r>
    </w:p>
    <w:p w14:paraId="7DE8F66E" w14:textId="6BD2626A" w:rsidR="00507B8E" w:rsidRDefault="00507B8E" w:rsidP="00507B8E">
      <w:pPr>
        <w:ind w:firstLine="720"/>
      </w:pPr>
      <w:r>
        <w:t xml:space="preserve">- n79A, min </w:t>
      </w:r>
      <w:r w:rsidR="0010779C">
        <w:t>C</w:t>
      </w:r>
      <w:r>
        <w:t xml:space="preserve">BW = 80, max </w:t>
      </w:r>
      <w:r w:rsidR="0010779C">
        <w:t>C</w:t>
      </w:r>
      <w:r>
        <w:t>BW = 80</w:t>
      </w:r>
    </w:p>
    <w:p w14:paraId="6D42D045" w14:textId="77777777" w:rsidR="00507B8E" w:rsidRDefault="00507B8E" w:rsidP="00507B8E">
      <w:r>
        <w:t xml:space="preserve">Feature set 2 = </w:t>
      </w:r>
    </w:p>
    <w:p w14:paraId="373CE014" w14:textId="72286684" w:rsidR="00507B8E" w:rsidRDefault="00507B8E" w:rsidP="00507B8E">
      <w:pPr>
        <w:ind w:firstLine="720"/>
      </w:pPr>
      <w:r>
        <w:t>- n78</w:t>
      </w:r>
      <w:r w:rsidR="003A3701">
        <w:t>A</w:t>
      </w:r>
      <w:r>
        <w:t xml:space="preserve">, min </w:t>
      </w:r>
      <w:r w:rsidR="0010779C">
        <w:t>C</w:t>
      </w:r>
      <w:r>
        <w:t xml:space="preserve">BW = </w:t>
      </w:r>
      <w:r w:rsidR="003A3701">
        <w:t>30</w:t>
      </w:r>
      <w:r>
        <w:t xml:space="preserve">, max </w:t>
      </w:r>
      <w:r w:rsidR="0010779C">
        <w:t>C</w:t>
      </w:r>
      <w:r>
        <w:t xml:space="preserve">BW = </w:t>
      </w:r>
      <w:r w:rsidR="00311596">
        <w:t>50</w:t>
      </w:r>
    </w:p>
    <w:p w14:paraId="356D203B" w14:textId="12F1CEE4" w:rsidR="00507B8E" w:rsidRDefault="00507B8E" w:rsidP="00507B8E">
      <w:pPr>
        <w:ind w:firstLine="720"/>
      </w:pPr>
      <w:r>
        <w:t xml:space="preserve">- n79A, min </w:t>
      </w:r>
      <w:r w:rsidR="0010779C">
        <w:t>C</w:t>
      </w:r>
      <w:r>
        <w:t xml:space="preserve">BW = </w:t>
      </w:r>
      <w:r w:rsidR="00A97BC2">
        <w:t>60</w:t>
      </w:r>
      <w:r>
        <w:t xml:space="preserve">, max </w:t>
      </w:r>
      <w:r w:rsidR="0010779C">
        <w:t>C</w:t>
      </w:r>
      <w:r>
        <w:t xml:space="preserve">BW = </w:t>
      </w:r>
      <w:r w:rsidR="003A3701">
        <w:t>60</w:t>
      </w:r>
    </w:p>
    <w:p w14:paraId="797294AF" w14:textId="09D6EC0D" w:rsidR="00507B8E" w:rsidRDefault="00E11F33" w:rsidP="00947322">
      <w:pPr>
        <w:jc w:val="both"/>
      </w:pPr>
      <w:r>
        <w:lastRenderedPageBreak/>
        <w:t>With above inform reporting by UE, n</w:t>
      </w:r>
      <w:r w:rsidR="003A3701">
        <w:t>etwork could determine that for CA_n78_n79, UE supports the following CBW combinations: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559"/>
        <w:gridCol w:w="465"/>
        <w:gridCol w:w="585"/>
        <w:gridCol w:w="572"/>
        <w:gridCol w:w="591"/>
        <w:gridCol w:w="757"/>
        <w:gridCol w:w="578"/>
        <w:gridCol w:w="626"/>
        <w:gridCol w:w="632"/>
        <w:gridCol w:w="632"/>
        <w:gridCol w:w="632"/>
        <w:gridCol w:w="632"/>
        <w:gridCol w:w="740"/>
        <w:gridCol w:w="701"/>
      </w:tblGrid>
      <w:tr w:rsidR="003A3701" w:rsidRPr="00D86D24" w14:paraId="047A882B" w14:textId="77777777" w:rsidTr="006A2B87">
        <w:trPr>
          <w:trHeight w:val="210"/>
          <w:tblHeader/>
        </w:trPr>
        <w:tc>
          <w:tcPr>
            <w:tcW w:w="9535" w:type="dxa"/>
            <w:gridSpan w:val="15"/>
            <w:tcMar>
              <w:left w:w="28" w:type="dxa"/>
              <w:right w:w="28" w:type="dxa"/>
            </w:tcMar>
          </w:tcPr>
          <w:p w14:paraId="45F288E5"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NR band / SCS / UE Channel bandwidth</w:t>
            </w:r>
          </w:p>
        </w:tc>
      </w:tr>
      <w:tr w:rsidR="003A3701" w:rsidRPr="00D86D24" w14:paraId="560507B2" w14:textId="77777777" w:rsidTr="006A2B87">
        <w:trPr>
          <w:trHeight w:val="424"/>
          <w:tblHeader/>
        </w:trPr>
        <w:tc>
          <w:tcPr>
            <w:tcW w:w="833" w:type="dxa"/>
            <w:tcMar>
              <w:left w:w="28" w:type="dxa"/>
              <w:right w:w="28" w:type="dxa"/>
            </w:tcMar>
            <w:vAlign w:val="center"/>
            <w:hideMark/>
          </w:tcPr>
          <w:p w14:paraId="6BC69E54"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NR Band</w:t>
            </w:r>
          </w:p>
        </w:tc>
        <w:tc>
          <w:tcPr>
            <w:tcW w:w="559" w:type="dxa"/>
            <w:tcMar>
              <w:left w:w="28" w:type="dxa"/>
              <w:right w:w="28" w:type="dxa"/>
            </w:tcMar>
            <w:vAlign w:val="center"/>
            <w:hideMark/>
          </w:tcPr>
          <w:p w14:paraId="3DB4EC02"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SCS</w:t>
            </w:r>
          </w:p>
          <w:p w14:paraId="60CEED5B"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kHz</w:t>
            </w:r>
          </w:p>
        </w:tc>
        <w:tc>
          <w:tcPr>
            <w:tcW w:w="465" w:type="dxa"/>
            <w:tcMar>
              <w:left w:w="28" w:type="dxa"/>
              <w:right w:w="28" w:type="dxa"/>
            </w:tcMar>
            <w:vAlign w:val="center"/>
            <w:hideMark/>
          </w:tcPr>
          <w:p w14:paraId="7D7493B9"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5 MHz</w:t>
            </w:r>
          </w:p>
        </w:tc>
        <w:tc>
          <w:tcPr>
            <w:tcW w:w="585" w:type="dxa"/>
            <w:tcMar>
              <w:left w:w="28" w:type="dxa"/>
              <w:right w:w="28" w:type="dxa"/>
            </w:tcMar>
            <w:vAlign w:val="center"/>
            <w:hideMark/>
          </w:tcPr>
          <w:p w14:paraId="7C540DF9" w14:textId="77777777" w:rsidR="003A3701" w:rsidRPr="00D86D24" w:rsidRDefault="003A3701" w:rsidP="006A2B87">
            <w:pPr>
              <w:pStyle w:val="TAH"/>
              <w:rPr>
                <w:rFonts w:cs="Arial"/>
                <w:b w:val="0"/>
                <w:bCs/>
                <w:sz w:val="16"/>
                <w:szCs w:val="16"/>
                <w:lang w:eastAsia="ko-KR"/>
              </w:rPr>
            </w:pPr>
            <w:r w:rsidRPr="00D86D24">
              <w:rPr>
                <w:rFonts w:cs="Arial"/>
                <w:b w:val="0"/>
                <w:bCs/>
                <w:sz w:val="16"/>
                <w:szCs w:val="16"/>
                <w:lang w:eastAsia="ko-KR"/>
              </w:rPr>
              <w:t>10 MHz</w:t>
            </w:r>
          </w:p>
        </w:tc>
        <w:tc>
          <w:tcPr>
            <w:tcW w:w="572" w:type="dxa"/>
            <w:tcMar>
              <w:left w:w="28" w:type="dxa"/>
              <w:right w:w="28" w:type="dxa"/>
            </w:tcMar>
            <w:vAlign w:val="center"/>
            <w:hideMark/>
          </w:tcPr>
          <w:p w14:paraId="3FA90DB5" w14:textId="77777777" w:rsidR="003A3701" w:rsidRPr="00D86D24" w:rsidRDefault="003A3701" w:rsidP="006A2B87">
            <w:pPr>
              <w:pStyle w:val="TAH"/>
              <w:rPr>
                <w:rFonts w:cs="Arial"/>
                <w:b w:val="0"/>
                <w:bCs/>
                <w:sz w:val="16"/>
                <w:szCs w:val="16"/>
                <w:lang w:eastAsia="ko-KR"/>
              </w:rPr>
            </w:pPr>
            <w:r w:rsidRPr="00D86D24">
              <w:rPr>
                <w:rFonts w:cs="Arial"/>
                <w:b w:val="0"/>
                <w:bCs/>
                <w:sz w:val="16"/>
                <w:szCs w:val="16"/>
                <w:lang w:eastAsia="ko-KR"/>
              </w:rPr>
              <w:t>15 MHz</w:t>
            </w:r>
          </w:p>
        </w:tc>
        <w:tc>
          <w:tcPr>
            <w:tcW w:w="591" w:type="dxa"/>
            <w:tcMar>
              <w:left w:w="28" w:type="dxa"/>
              <w:right w:w="28" w:type="dxa"/>
            </w:tcMar>
            <w:vAlign w:val="center"/>
            <w:hideMark/>
          </w:tcPr>
          <w:p w14:paraId="537FA328" w14:textId="77777777" w:rsidR="003A3701" w:rsidRPr="00D86D24" w:rsidRDefault="003A3701" w:rsidP="006A2B87">
            <w:pPr>
              <w:pStyle w:val="TAH"/>
              <w:rPr>
                <w:rFonts w:cs="Arial"/>
                <w:b w:val="0"/>
                <w:bCs/>
                <w:sz w:val="16"/>
                <w:szCs w:val="16"/>
                <w:lang w:eastAsia="ko-KR"/>
              </w:rPr>
            </w:pPr>
            <w:r w:rsidRPr="00D86D24">
              <w:rPr>
                <w:rFonts w:cs="Arial"/>
                <w:b w:val="0"/>
                <w:bCs/>
                <w:sz w:val="16"/>
                <w:szCs w:val="16"/>
                <w:lang w:eastAsia="ko-KR"/>
              </w:rPr>
              <w:t>20MHz</w:t>
            </w:r>
          </w:p>
        </w:tc>
        <w:tc>
          <w:tcPr>
            <w:tcW w:w="757" w:type="dxa"/>
            <w:tcMar>
              <w:left w:w="28" w:type="dxa"/>
              <w:right w:w="28" w:type="dxa"/>
            </w:tcMar>
            <w:vAlign w:val="center"/>
            <w:hideMark/>
          </w:tcPr>
          <w:p w14:paraId="62A31D88" w14:textId="77777777" w:rsidR="003A3701" w:rsidRPr="00D86D24" w:rsidRDefault="003A3701" w:rsidP="006A2B87">
            <w:pPr>
              <w:pStyle w:val="TAH"/>
              <w:rPr>
                <w:rFonts w:cs="Arial"/>
                <w:b w:val="0"/>
                <w:bCs/>
                <w:sz w:val="16"/>
                <w:szCs w:val="16"/>
                <w:lang w:eastAsia="ko-KR"/>
              </w:rPr>
            </w:pPr>
            <w:r w:rsidRPr="00D86D24">
              <w:rPr>
                <w:rFonts w:cs="Arial"/>
                <w:b w:val="0"/>
                <w:bCs/>
                <w:sz w:val="16"/>
                <w:szCs w:val="16"/>
                <w:lang w:eastAsia="ko-KR"/>
              </w:rPr>
              <w:t>25 MHz</w:t>
            </w:r>
          </w:p>
        </w:tc>
        <w:tc>
          <w:tcPr>
            <w:tcW w:w="578" w:type="dxa"/>
            <w:tcMar>
              <w:left w:w="28" w:type="dxa"/>
              <w:right w:w="28" w:type="dxa"/>
            </w:tcMar>
          </w:tcPr>
          <w:p w14:paraId="26B0C8BE"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30 MHz</w:t>
            </w:r>
          </w:p>
        </w:tc>
        <w:tc>
          <w:tcPr>
            <w:tcW w:w="626" w:type="dxa"/>
            <w:tcMar>
              <w:left w:w="28" w:type="dxa"/>
              <w:right w:w="28" w:type="dxa"/>
            </w:tcMar>
            <w:vAlign w:val="center"/>
            <w:hideMark/>
          </w:tcPr>
          <w:p w14:paraId="6711EECC"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40 MHz</w:t>
            </w:r>
          </w:p>
        </w:tc>
        <w:tc>
          <w:tcPr>
            <w:tcW w:w="632" w:type="dxa"/>
            <w:tcMar>
              <w:left w:w="28" w:type="dxa"/>
              <w:right w:w="28" w:type="dxa"/>
            </w:tcMar>
            <w:vAlign w:val="center"/>
            <w:hideMark/>
          </w:tcPr>
          <w:p w14:paraId="3602F6C8"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50 MHz</w:t>
            </w:r>
          </w:p>
        </w:tc>
        <w:tc>
          <w:tcPr>
            <w:tcW w:w="632" w:type="dxa"/>
            <w:tcMar>
              <w:left w:w="28" w:type="dxa"/>
              <w:right w:w="28" w:type="dxa"/>
            </w:tcMar>
            <w:vAlign w:val="center"/>
            <w:hideMark/>
          </w:tcPr>
          <w:p w14:paraId="2AC21500"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60 MHz</w:t>
            </w:r>
          </w:p>
        </w:tc>
        <w:tc>
          <w:tcPr>
            <w:tcW w:w="632" w:type="dxa"/>
            <w:tcMar>
              <w:left w:w="28" w:type="dxa"/>
              <w:right w:w="28" w:type="dxa"/>
            </w:tcMar>
            <w:hideMark/>
          </w:tcPr>
          <w:p w14:paraId="72AC5945"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70 MHz</w:t>
            </w:r>
          </w:p>
        </w:tc>
        <w:tc>
          <w:tcPr>
            <w:tcW w:w="632" w:type="dxa"/>
            <w:tcMar>
              <w:left w:w="28" w:type="dxa"/>
              <w:right w:w="28" w:type="dxa"/>
            </w:tcMar>
            <w:vAlign w:val="center"/>
          </w:tcPr>
          <w:p w14:paraId="58E995B7"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80 MHz</w:t>
            </w:r>
          </w:p>
        </w:tc>
        <w:tc>
          <w:tcPr>
            <w:tcW w:w="740" w:type="dxa"/>
            <w:tcMar>
              <w:left w:w="28" w:type="dxa"/>
              <w:right w:w="28" w:type="dxa"/>
            </w:tcMar>
          </w:tcPr>
          <w:p w14:paraId="14216BD1"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90 MHz</w:t>
            </w:r>
          </w:p>
        </w:tc>
        <w:tc>
          <w:tcPr>
            <w:tcW w:w="701" w:type="dxa"/>
            <w:tcMar>
              <w:left w:w="28" w:type="dxa"/>
              <w:right w:w="28" w:type="dxa"/>
            </w:tcMar>
            <w:vAlign w:val="center"/>
            <w:hideMark/>
          </w:tcPr>
          <w:p w14:paraId="6131FEB3" w14:textId="77777777" w:rsidR="003A3701" w:rsidRPr="00D86D24" w:rsidRDefault="003A3701" w:rsidP="006A2B87">
            <w:pPr>
              <w:pStyle w:val="TAH"/>
              <w:keepNext w:val="0"/>
              <w:rPr>
                <w:rFonts w:eastAsia="Yu Mincho" w:cs="Arial"/>
                <w:b w:val="0"/>
                <w:bCs/>
                <w:sz w:val="16"/>
                <w:szCs w:val="16"/>
              </w:rPr>
            </w:pPr>
            <w:r w:rsidRPr="00D86D24">
              <w:rPr>
                <w:rFonts w:eastAsia="Yu Mincho" w:cs="Arial"/>
                <w:b w:val="0"/>
                <w:bCs/>
                <w:sz w:val="16"/>
                <w:szCs w:val="16"/>
              </w:rPr>
              <w:t>100 MHz</w:t>
            </w:r>
          </w:p>
        </w:tc>
      </w:tr>
      <w:tr w:rsidR="003A3701" w:rsidRPr="00D86D24" w14:paraId="433DC4EB" w14:textId="77777777" w:rsidTr="006A2B87">
        <w:trPr>
          <w:trHeight w:val="210"/>
          <w:tblHeader/>
        </w:trPr>
        <w:tc>
          <w:tcPr>
            <w:tcW w:w="833" w:type="dxa"/>
            <w:vMerge w:val="restart"/>
            <w:tcBorders>
              <w:top w:val="single" w:sz="4" w:space="0" w:color="auto"/>
              <w:left w:val="single" w:sz="4" w:space="0" w:color="auto"/>
              <w:right w:val="single" w:sz="4" w:space="0" w:color="auto"/>
            </w:tcBorders>
            <w:tcMar>
              <w:left w:w="28" w:type="dxa"/>
              <w:right w:w="28" w:type="dxa"/>
            </w:tcMar>
            <w:vAlign w:val="center"/>
            <w:hideMark/>
          </w:tcPr>
          <w:p w14:paraId="1A051C5F" w14:textId="77777777" w:rsidR="003A3701" w:rsidRPr="00D86D24" w:rsidRDefault="003A3701" w:rsidP="006A2B87">
            <w:pPr>
              <w:pStyle w:val="TAH"/>
              <w:rPr>
                <w:rFonts w:eastAsia="Yu Mincho" w:cs="Arial"/>
                <w:b w:val="0"/>
                <w:bCs/>
                <w:sz w:val="16"/>
                <w:szCs w:val="16"/>
              </w:rPr>
            </w:pPr>
            <w:r w:rsidRPr="00D86D24">
              <w:rPr>
                <w:rFonts w:eastAsiaTheme="minorEastAsia" w:cs="Arial"/>
                <w:b w:val="0"/>
                <w:bCs/>
                <w:sz w:val="16"/>
                <w:szCs w:val="16"/>
                <w:lang w:eastAsia="zh-CN"/>
              </w:rPr>
              <w:t>CA_n78_</w:t>
            </w:r>
          </w:p>
          <w:p w14:paraId="511E20C8" w14:textId="77777777" w:rsidR="003A3701" w:rsidRPr="00D86D24" w:rsidRDefault="003A3701" w:rsidP="006A2B87">
            <w:pPr>
              <w:pStyle w:val="TAH"/>
              <w:rPr>
                <w:rFonts w:eastAsia="Yu Mincho" w:cs="Arial"/>
                <w:b w:val="0"/>
                <w:bCs/>
                <w:sz w:val="16"/>
                <w:szCs w:val="16"/>
              </w:rPr>
            </w:pPr>
            <w:r w:rsidRPr="00D86D24">
              <w:rPr>
                <w:rFonts w:eastAsiaTheme="minorEastAsia" w:cs="Arial"/>
                <w:b w:val="0"/>
                <w:bCs/>
                <w:sz w:val="16"/>
                <w:szCs w:val="16"/>
                <w:lang w:eastAsia="zh-CN"/>
              </w:rPr>
              <w:t>n79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DC824F"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7FC886" w14:textId="77777777" w:rsidR="003A3701" w:rsidRPr="00D86D24" w:rsidRDefault="003A3701" w:rsidP="006A2B87">
            <w:pPr>
              <w:pStyle w:val="TAH"/>
              <w:rPr>
                <w:rFonts w:eastAsia="Yu Mincho" w:cs="Arial"/>
                <w:b w:val="0"/>
                <w:bCs/>
                <w:sz w:val="16"/>
                <w:szCs w:val="16"/>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3C7C85" w14:textId="77777777" w:rsidR="003A3701" w:rsidRPr="00D86D24" w:rsidRDefault="003A3701"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81CADD" w14:textId="77777777" w:rsidR="003A3701" w:rsidRPr="00D86D24" w:rsidRDefault="003A3701"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50643D" w14:textId="77777777" w:rsidR="003A3701" w:rsidRPr="00D86D24" w:rsidRDefault="003A3701"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75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225DD6" w14:textId="77777777" w:rsidR="003A3701" w:rsidRPr="00D86D24" w:rsidRDefault="003A3701" w:rsidP="006A2B87">
            <w:pPr>
              <w:pStyle w:val="TAH"/>
              <w:rPr>
                <w:rFonts w:cs="Arial"/>
                <w:b w:val="0"/>
                <w:bCs/>
                <w:strike/>
                <w:sz w:val="16"/>
                <w:szCs w:val="16"/>
                <w:lang w:eastAsia="ko-KR"/>
              </w:rPr>
            </w:pPr>
            <w:r w:rsidRPr="00D86D24">
              <w:rPr>
                <w:rFonts w:cs="Arial"/>
                <w:b w:val="0"/>
                <w:bCs/>
                <w:strike/>
                <w:sz w:val="16"/>
                <w:szCs w:val="16"/>
                <w:lang w:eastAsia="ko-KR"/>
              </w:rPr>
              <w:t>Yes</w:t>
            </w:r>
          </w:p>
        </w:tc>
        <w:tc>
          <w:tcPr>
            <w:tcW w:w="578" w:type="dxa"/>
            <w:tcBorders>
              <w:top w:val="single" w:sz="4" w:space="0" w:color="auto"/>
              <w:left w:val="single" w:sz="4" w:space="0" w:color="auto"/>
              <w:bottom w:val="single" w:sz="4" w:space="0" w:color="auto"/>
              <w:right w:val="single" w:sz="4" w:space="0" w:color="auto"/>
            </w:tcBorders>
            <w:tcMar>
              <w:left w:w="28" w:type="dxa"/>
              <w:right w:w="28" w:type="dxa"/>
            </w:tcMar>
          </w:tcPr>
          <w:p w14:paraId="1376C751"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C9298B"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4B9F67"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2EE717" w14:textId="77777777" w:rsidR="003A3701" w:rsidRPr="00D86D24" w:rsidRDefault="003A3701" w:rsidP="006A2B87">
            <w:pPr>
              <w:pStyle w:val="TAH"/>
              <w:rPr>
                <w:rFonts w:eastAsia="Yu Mincho" w:cs="Arial"/>
                <w:b w:val="0"/>
                <w:bCs/>
                <w:strike/>
                <w:sz w:val="16"/>
                <w:szCs w:val="16"/>
                <w:highlight w:val="red"/>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6451CC" w14:textId="77777777" w:rsidR="003A3701" w:rsidRPr="00D86D24" w:rsidRDefault="003A3701" w:rsidP="006A2B87">
            <w:pPr>
              <w:pStyle w:val="TAH"/>
              <w:rPr>
                <w:rFonts w:eastAsia="Yu Mincho" w:cs="Arial"/>
                <w:b w:val="0"/>
                <w:bCs/>
                <w:strike/>
                <w:sz w:val="16"/>
                <w:szCs w:val="16"/>
                <w:highlight w:val="red"/>
              </w:rPr>
            </w:pPr>
            <w:r w:rsidRPr="00D86D24">
              <w:rPr>
                <w:rFonts w:eastAsia="Yu Mincho" w:cs="Arial"/>
                <w:b w:val="0"/>
                <w:bCs/>
                <w:strike/>
                <w:sz w:val="16"/>
                <w:szCs w:val="16"/>
                <w:highlight w:val="red"/>
              </w:rPr>
              <w:t>Yes</w:t>
            </w:r>
            <w:r w:rsidRPr="00D86D24">
              <w:rPr>
                <w:rFonts w:eastAsia="Yu Mincho" w:cs="Arial"/>
                <w:b w:val="0"/>
                <w:bCs/>
                <w:strike/>
                <w:sz w:val="16"/>
                <w:szCs w:val="16"/>
                <w:highlight w:val="red"/>
                <w:vertAlign w:val="superscript"/>
              </w:rPr>
              <w:t>4</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2BD13"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0D3C6410"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D76B57"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r>
      <w:tr w:rsidR="003A3701" w:rsidRPr="00D86D24" w14:paraId="7DB07029" w14:textId="77777777" w:rsidTr="006A2B87">
        <w:trPr>
          <w:trHeight w:val="548"/>
          <w:tblHeader/>
        </w:trPr>
        <w:tc>
          <w:tcPr>
            <w:tcW w:w="833" w:type="dxa"/>
            <w:vMerge/>
            <w:tcBorders>
              <w:left w:val="single" w:sz="4" w:space="0" w:color="auto"/>
              <w:bottom w:val="single" w:sz="4" w:space="0" w:color="auto"/>
              <w:right w:val="single" w:sz="4" w:space="0" w:color="auto"/>
            </w:tcBorders>
            <w:tcMar>
              <w:left w:w="28" w:type="dxa"/>
              <w:right w:w="28" w:type="dxa"/>
            </w:tcMar>
            <w:vAlign w:val="center"/>
            <w:hideMark/>
          </w:tcPr>
          <w:p w14:paraId="33B83CD2" w14:textId="77777777" w:rsidR="003A3701" w:rsidRPr="00D86D24" w:rsidRDefault="003A3701" w:rsidP="006A2B87">
            <w:pPr>
              <w:pStyle w:val="TAH"/>
              <w:rPr>
                <w:rFonts w:eastAsiaTheme="minorEastAsia" w:cs="Arial"/>
                <w:b w:val="0"/>
                <w:bCs/>
                <w:sz w:val="16"/>
                <w:szCs w:val="16"/>
                <w:lang w:eastAsia="zh-CN"/>
              </w:rPr>
            </w:pP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0208C6" w14:textId="77777777" w:rsidR="003A3701" w:rsidRPr="00D86D24" w:rsidRDefault="003A3701" w:rsidP="006A2B87">
            <w:pPr>
              <w:pStyle w:val="TAH"/>
              <w:rPr>
                <w:rFonts w:eastAsiaTheme="minorEastAsia" w:cs="Arial"/>
                <w:b w:val="0"/>
                <w:bCs/>
                <w:sz w:val="16"/>
                <w:szCs w:val="16"/>
                <w:lang w:eastAsia="zh-CN"/>
              </w:rPr>
            </w:pPr>
            <w:r w:rsidRPr="00D86D24">
              <w:rPr>
                <w:rFonts w:eastAsiaTheme="minorEastAsia" w:cs="Arial"/>
                <w:b w:val="0"/>
                <w:bCs/>
                <w:sz w:val="16"/>
                <w:szCs w:val="16"/>
                <w:lang w:eastAsia="zh-CN"/>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176E84" w14:textId="77777777" w:rsidR="003A3701" w:rsidRPr="00D86D24" w:rsidRDefault="003A3701" w:rsidP="006A2B87">
            <w:pPr>
              <w:pStyle w:val="TAH"/>
              <w:rPr>
                <w:rFonts w:eastAsiaTheme="minorEastAsia" w:cs="Arial"/>
                <w:b w:val="0"/>
                <w:bCs/>
                <w:sz w:val="16"/>
                <w:szCs w:val="16"/>
                <w:lang w:eastAsia="zh-CN"/>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F7AEF1" w14:textId="77777777" w:rsidR="003A3701" w:rsidRPr="00D86D24" w:rsidRDefault="003A3701" w:rsidP="006A2B87">
            <w:pPr>
              <w:pStyle w:val="TAH"/>
              <w:rPr>
                <w:rFonts w:eastAsiaTheme="minorEastAsia" w:cs="Arial"/>
                <w:b w:val="0"/>
                <w:bCs/>
                <w:sz w:val="16"/>
                <w:szCs w:val="16"/>
                <w:lang w:eastAsia="zh-CN"/>
              </w:rPr>
            </w:pP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FF5074" w14:textId="77777777" w:rsidR="003A3701" w:rsidRPr="00D86D24" w:rsidRDefault="003A3701" w:rsidP="006A2B87">
            <w:pPr>
              <w:pStyle w:val="TAH"/>
              <w:rPr>
                <w:rFonts w:cs="Arial"/>
                <w:b w:val="0"/>
                <w:bCs/>
                <w:sz w:val="16"/>
                <w:szCs w:val="16"/>
                <w:lang w:eastAsia="ko-KR"/>
              </w:rPr>
            </w:pPr>
          </w:p>
        </w:tc>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BE6A8D" w14:textId="77777777" w:rsidR="003A3701" w:rsidRPr="00D86D24" w:rsidRDefault="003A3701" w:rsidP="006A2B87">
            <w:pPr>
              <w:pStyle w:val="TAH"/>
              <w:rPr>
                <w:rFonts w:cs="Arial"/>
                <w:b w:val="0"/>
                <w:bCs/>
                <w:sz w:val="16"/>
                <w:szCs w:val="16"/>
                <w:lang w:eastAsia="ko-KR"/>
              </w:rPr>
            </w:pPr>
          </w:p>
        </w:tc>
        <w:tc>
          <w:tcPr>
            <w:tcW w:w="75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0A7918" w14:textId="77777777" w:rsidR="003A3701" w:rsidRPr="00D86D24" w:rsidRDefault="003A3701" w:rsidP="006A2B87">
            <w:pPr>
              <w:pStyle w:val="TAH"/>
              <w:rPr>
                <w:rFonts w:cs="Arial"/>
                <w:b w:val="0"/>
                <w:bCs/>
                <w:sz w:val="16"/>
                <w:szCs w:val="16"/>
                <w:lang w:eastAsia="ko-KR"/>
              </w:rPr>
            </w:pPr>
          </w:p>
        </w:tc>
        <w:tc>
          <w:tcPr>
            <w:tcW w:w="578" w:type="dxa"/>
            <w:tcBorders>
              <w:top w:val="single" w:sz="4" w:space="0" w:color="auto"/>
              <w:left w:val="single" w:sz="4" w:space="0" w:color="auto"/>
              <w:bottom w:val="single" w:sz="4" w:space="0" w:color="auto"/>
              <w:right w:val="single" w:sz="4" w:space="0" w:color="auto"/>
            </w:tcBorders>
            <w:tcMar>
              <w:left w:w="28" w:type="dxa"/>
              <w:right w:w="28" w:type="dxa"/>
            </w:tcMar>
          </w:tcPr>
          <w:p w14:paraId="4DD44757" w14:textId="77777777" w:rsidR="003A3701" w:rsidRPr="00D86D24" w:rsidRDefault="003A3701" w:rsidP="006A2B87">
            <w:pPr>
              <w:pStyle w:val="TAH"/>
              <w:rPr>
                <w:rFonts w:eastAsia="Yu Mincho" w:cs="Arial"/>
                <w:b w:val="0"/>
                <w:bCs/>
                <w:sz w:val="16"/>
                <w:szCs w:val="16"/>
              </w:rPr>
            </w:pP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C1A23B" w14:textId="77777777" w:rsidR="003A3701" w:rsidRPr="00D86D24" w:rsidRDefault="003A3701" w:rsidP="006A2B87">
            <w:pPr>
              <w:pStyle w:val="TAH"/>
              <w:rPr>
                <w:rFonts w:eastAsia="Yu Mincho" w:cs="Arial"/>
                <w:b w:val="0"/>
                <w:bCs/>
                <w:strike/>
                <w:sz w:val="16"/>
                <w:szCs w:val="16"/>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79922B" w14:textId="77777777" w:rsidR="003A3701" w:rsidRPr="00D86D24" w:rsidRDefault="003A3701" w:rsidP="006A2B87">
            <w:pPr>
              <w:pStyle w:val="TAH"/>
              <w:rPr>
                <w:rFonts w:eastAsia="Yu Mincho" w:cs="Arial"/>
                <w:b w:val="0"/>
                <w:bCs/>
                <w:strike/>
                <w:sz w:val="16"/>
                <w:szCs w:val="16"/>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E94234"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9DA2C7" w14:textId="77777777" w:rsidR="003A3701" w:rsidRPr="00D86D24" w:rsidRDefault="003A3701" w:rsidP="006A2B87">
            <w:pPr>
              <w:pStyle w:val="TAH"/>
              <w:rPr>
                <w:rFonts w:eastAsia="Yu Mincho" w:cs="Arial"/>
                <w:b w:val="0"/>
                <w:bCs/>
                <w:sz w:val="16"/>
                <w:szCs w:val="16"/>
              </w:rPr>
            </w:pP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A769E" w14:textId="77777777" w:rsidR="003A3701" w:rsidRPr="00D86D24" w:rsidRDefault="003A3701" w:rsidP="006A2B87">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5E2592CB" w14:textId="77777777" w:rsidR="003A3701" w:rsidRPr="00D86D24" w:rsidRDefault="003A3701" w:rsidP="006A2B87">
            <w:pPr>
              <w:pStyle w:val="TAH"/>
              <w:rPr>
                <w:rFonts w:eastAsia="Yu Mincho" w:cs="Arial"/>
                <w:b w:val="0"/>
                <w:bCs/>
                <w:sz w:val="16"/>
                <w:szCs w:val="16"/>
              </w:rPr>
            </w:pP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7D5846" w14:textId="77777777" w:rsidR="003A3701" w:rsidRPr="00D86D24" w:rsidRDefault="003A3701" w:rsidP="006A2B87">
            <w:pPr>
              <w:pStyle w:val="TAH"/>
              <w:rPr>
                <w:rFonts w:eastAsia="Yu Mincho" w:cs="Arial"/>
                <w:b w:val="0"/>
                <w:bCs/>
                <w:strike/>
                <w:sz w:val="16"/>
                <w:szCs w:val="16"/>
              </w:rPr>
            </w:pPr>
            <w:r w:rsidRPr="00D86D24">
              <w:rPr>
                <w:rFonts w:eastAsia="Yu Mincho" w:cs="Arial"/>
                <w:b w:val="0"/>
                <w:bCs/>
                <w:strike/>
                <w:sz w:val="16"/>
                <w:szCs w:val="16"/>
                <w:highlight w:val="red"/>
              </w:rPr>
              <w:t>Yes</w:t>
            </w:r>
          </w:p>
        </w:tc>
      </w:tr>
      <w:tr w:rsidR="003A3701" w:rsidRPr="00D86D24" w14:paraId="48035120" w14:textId="77777777" w:rsidTr="006A2B87">
        <w:trPr>
          <w:trHeight w:val="210"/>
          <w:tblHeader/>
        </w:trPr>
        <w:tc>
          <w:tcPr>
            <w:tcW w:w="9535"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BC2F6" w14:textId="77777777" w:rsidR="003A3701" w:rsidRPr="00D86D24" w:rsidRDefault="003A3701" w:rsidP="006A2B87">
            <w:pPr>
              <w:pStyle w:val="TAN"/>
              <w:rPr>
                <w:rFonts w:eastAsia="Yu Mincho" w:cs="Arial"/>
                <w:sz w:val="16"/>
                <w:szCs w:val="16"/>
              </w:rPr>
            </w:pPr>
            <w:r w:rsidRPr="00D86D24">
              <w:rPr>
                <w:rFonts w:eastAsia="Yu Mincho" w:cs="Arial"/>
                <w:sz w:val="16"/>
                <w:szCs w:val="16"/>
              </w:rPr>
              <w:t>NOTE 4:</w:t>
            </w:r>
            <w:r w:rsidRPr="00D86D24">
              <w:rPr>
                <w:rFonts w:eastAsia="Yu Mincho" w:cs="Arial"/>
                <w:sz w:val="16"/>
                <w:szCs w:val="16"/>
              </w:rPr>
              <w:tab/>
              <w:t>This UE channel bandwidth is optional in this release of the specification.</w:t>
            </w:r>
          </w:p>
        </w:tc>
      </w:tr>
    </w:tbl>
    <w:p w14:paraId="45BF186D" w14:textId="3AA62CE2" w:rsidR="009441A8" w:rsidRDefault="009441A8" w:rsidP="00947322">
      <w:pPr>
        <w:jc w:val="both"/>
      </w:pPr>
    </w:p>
    <w:p w14:paraId="20702E42" w14:textId="793B70F9" w:rsidR="00F97D43" w:rsidRDefault="00F97D43" w:rsidP="00947322">
      <w:pPr>
        <w:jc w:val="both"/>
        <w:rPr>
          <w:lang w:eastAsia="zh-CN"/>
        </w:rPr>
      </w:pPr>
      <w:r>
        <w:rPr>
          <w:lang w:eastAsia="zh-CN"/>
        </w:rPr>
        <w:t xml:space="preserve">We can see that Method 3 could provide the full flexibility to </w:t>
      </w:r>
      <w:r w:rsidR="00C601FF">
        <w:rPr>
          <w:lang w:eastAsia="zh-CN"/>
        </w:rPr>
        <w:t>reduce</w:t>
      </w:r>
      <w:r>
        <w:rPr>
          <w:lang w:eastAsia="zh-CN"/>
        </w:rPr>
        <w:t xml:space="preserve"> the </w:t>
      </w:r>
      <w:proofErr w:type="spellStart"/>
      <w:r>
        <w:rPr>
          <w:lang w:eastAsia="zh-CN"/>
        </w:rPr>
        <w:t>IoDT</w:t>
      </w:r>
      <w:proofErr w:type="spellEnd"/>
      <w:r>
        <w:rPr>
          <w:lang w:eastAsia="zh-CN"/>
        </w:rPr>
        <w:t xml:space="preserve"> efforts which is </w:t>
      </w:r>
      <w:r w:rsidR="00187D74" w:rsidRPr="00187D74">
        <w:rPr>
          <w:lang w:eastAsia="zh-CN"/>
        </w:rPr>
        <w:t xml:space="preserve">equivalent </w:t>
      </w:r>
      <w:r>
        <w:rPr>
          <w:lang w:eastAsia="zh-CN"/>
        </w:rPr>
        <w:t xml:space="preserve">to </w:t>
      </w:r>
      <w:r w:rsidR="00187D74">
        <w:rPr>
          <w:lang w:eastAsia="zh-CN"/>
        </w:rPr>
        <w:t xml:space="preserve">original BCSs approach. Meanwhile, with Method 3, there is no need to allow original BCSs to be created in future </w:t>
      </w:r>
      <w:r w:rsidR="005F52E2">
        <w:rPr>
          <w:lang w:eastAsia="zh-CN"/>
        </w:rPr>
        <w:t xml:space="preserve">which is intention of introducing BCS4 to reduce </w:t>
      </w:r>
      <w:r w:rsidR="005015FD">
        <w:rPr>
          <w:lang w:eastAsia="zh-CN"/>
        </w:rPr>
        <w:t xml:space="preserve">CA/DC </w:t>
      </w:r>
      <w:r w:rsidR="005F52E2">
        <w:rPr>
          <w:lang w:eastAsia="zh-CN"/>
        </w:rPr>
        <w:t>workload</w:t>
      </w:r>
      <w:r w:rsidR="005015FD">
        <w:rPr>
          <w:lang w:eastAsia="zh-CN"/>
        </w:rPr>
        <w:t xml:space="preserve"> in RAN4</w:t>
      </w:r>
      <w:r w:rsidR="005F52E2">
        <w:rPr>
          <w:lang w:eastAsia="zh-CN"/>
        </w:rPr>
        <w:t>.</w:t>
      </w:r>
    </w:p>
    <w:p w14:paraId="1414A9AE" w14:textId="067DF37B" w:rsidR="009441A8" w:rsidRPr="00ED4D4C" w:rsidRDefault="006A2B87" w:rsidP="00947322">
      <w:pPr>
        <w:jc w:val="both"/>
        <w:rPr>
          <w:rFonts w:eastAsia="Malgun Gothic"/>
        </w:rPr>
      </w:pPr>
      <w:r>
        <w:rPr>
          <w:rFonts w:hint="eastAsia"/>
          <w:lang w:eastAsia="zh-CN"/>
        </w:rPr>
        <w:t>We</w:t>
      </w:r>
      <w:r>
        <w:t xml:space="preserve"> summarize the following table for the comparison </w:t>
      </w:r>
      <w:r w:rsidR="005015FD">
        <w:t>on</w:t>
      </w:r>
      <w:r>
        <w:t xml:space="preserve"> three candidate methods</w:t>
      </w:r>
      <w:r w:rsidR="00ED4D4C">
        <w:rPr>
          <w:rFonts w:hint="eastAsia"/>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987857" w14:paraId="364EA807" w14:textId="77777777" w:rsidTr="00987857">
        <w:tc>
          <w:tcPr>
            <w:tcW w:w="2337" w:type="dxa"/>
          </w:tcPr>
          <w:p w14:paraId="3777A92F" w14:textId="77777777" w:rsidR="00987857" w:rsidRDefault="00987857" w:rsidP="00947322">
            <w:pPr>
              <w:jc w:val="both"/>
            </w:pPr>
          </w:p>
        </w:tc>
        <w:tc>
          <w:tcPr>
            <w:tcW w:w="2337" w:type="dxa"/>
          </w:tcPr>
          <w:p w14:paraId="04A2305E" w14:textId="44BA7265" w:rsidR="00987857" w:rsidRDefault="00F97D43" w:rsidP="00947322">
            <w:pPr>
              <w:jc w:val="both"/>
            </w:pPr>
            <w:r>
              <w:t>Help to reduce</w:t>
            </w:r>
            <w:r w:rsidR="00987857">
              <w:t xml:space="preserve"> workload</w:t>
            </w:r>
          </w:p>
        </w:tc>
        <w:tc>
          <w:tcPr>
            <w:tcW w:w="2338" w:type="dxa"/>
          </w:tcPr>
          <w:p w14:paraId="5D2633C7" w14:textId="7F9ECD58" w:rsidR="00987857" w:rsidRDefault="00987857" w:rsidP="00947322">
            <w:pPr>
              <w:jc w:val="both"/>
            </w:pPr>
            <w:r>
              <w:t xml:space="preserve">Flexibility to solve </w:t>
            </w:r>
            <w:proofErr w:type="spellStart"/>
            <w:r>
              <w:t>IoDT</w:t>
            </w:r>
            <w:proofErr w:type="spellEnd"/>
            <w:r>
              <w:t xml:space="preserve"> efforts</w:t>
            </w:r>
          </w:p>
        </w:tc>
        <w:tc>
          <w:tcPr>
            <w:tcW w:w="2338" w:type="dxa"/>
          </w:tcPr>
          <w:p w14:paraId="1D9D4AE3" w14:textId="696DEFDE" w:rsidR="00987857" w:rsidRDefault="00987857" w:rsidP="00947322">
            <w:pPr>
              <w:jc w:val="both"/>
            </w:pPr>
            <w:r>
              <w:t>Need for new signalling</w:t>
            </w:r>
          </w:p>
        </w:tc>
      </w:tr>
      <w:tr w:rsidR="00987857" w14:paraId="5E86B3D0" w14:textId="77777777" w:rsidTr="00987857">
        <w:tc>
          <w:tcPr>
            <w:tcW w:w="2337" w:type="dxa"/>
          </w:tcPr>
          <w:p w14:paraId="0290EBEA" w14:textId="59FA8B3C" w:rsidR="00987857" w:rsidRDefault="00987857" w:rsidP="00947322">
            <w:pPr>
              <w:jc w:val="both"/>
            </w:pPr>
            <w:r>
              <w:t>Method 1</w:t>
            </w:r>
          </w:p>
        </w:tc>
        <w:tc>
          <w:tcPr>
            <w:tcW w:w="2337" w:type="dxa"/>
          </w:tcPr>
          <w:p w14:paraId="0CB71B8B" w14:textId="3D8CB85C" w:rsidR="00987857" w:rsidRDefault="005F52E2" w:rsidP="00947322">
            <w:pPr>
              <w:jc w:val="both"/>
            </w:pPr>
            <w:r>
              <w:t>Low (see observation 4)</w:t>
            </w:r>
          </w:p>
        </w:tc>
        <w:tc>
          <w:tcPr>
            <w:tcW w:w="2338" w:type="dxa"/>
          </w:tcPr>
          <w:p w14:paraId="67A86B6D" w14:textId="12073EDF" w:rsidR="00987857" w:rsidRDefault="005820E9" w:rsidP="00947322">
            <w:pPr>
              <w:jc w:val="both"/>
            </w:pPr>
            <w:r>
              <w:t>Low</w:t>
            </w:r>
          </w:p>
        </w:tc>
        <w:tc>
          <w:tcPr>
            <w:tcW w:w="2338" w:type="dxa"/>
          </w:tcPr>
          <w:p w14:paraId="432E33D1" w14:textId="172031B2" w:rsidR="00987857" w:rsidRDefault="005820E9" w:rsidP="00947322">
            <w:pPr>
              <w:jc w:val="both"/>
            </w:pPr>
            <w:r>
              <w:t>No</w:t>
            </w:r>
          </w:p>
        </w:tc>
      </w:tr>
      <w:tr w:rsidR="005820E9" w14:paraId="44608894" w14:textId="77777777" w:rsidTr="00987857">
        <w:tc>
          <w:tcPr>
            <w:tcW w:w="2337" w:type="dxa"/>
          </w:tcPr>
          <w:p w14:paraId="2C69FAD6" w14:textId="063852BE" w:rsidR="005820E9" w:rsidRDefault="005820E9" w:rsidP="00947322">
            <w:pPr>
              <w:jc w:val="both"/>
            </w:pPr>
            <w:r>
              <w:t>Method 2</w:t>
            </w:r>
          </w:p>
        </w:tc>
        <w:tc>
          <w:tcPr>
            <w:tcW w:w="2337" w:type="dxa"/>
          </w:tcPr>
          <w:p w14:paraId="78C8A082" w14:textId="528160CA" w:rsidR="005820E9" w:rsidRDefault="00556719" w:rsidP="00947322">
            <w:pPr>
              <w:jc w:val="both"/>
            </w:pPr>
            <w:r>
              <w:t xml:space="preserve">Low (similar as </w:t>
            </w:r>
            <w:r>
              <w:rPr>
                <w:rFonts w:hint="eastAsia"/>
                <w:lang w:eastAsia="zh-CN"/>
              </w:rPr>
              <w:t>Method</w:t>
            </w:r>
            <w:r>
              <w:t xml:space="preserve"> 1)</w:t>
            </w:r>
          </w:p>
        </w:tc>
        <w:tc>
          <w:tcPr>
            <w:tcW w:w="2338" w:type="dxa"/>
          </w:tcPr>
          <w:p w14:paraId="43C280FB" w14:textId="69F91F2A" w:rsidR="005820E9" w:rsidRDefault="001723AF" w:rsidP="00947322">
            <w:pPr>
              <w:jc w:val="both"/>
            </w:pPr>
            <w:r>
              <w:t>Medium</w:t>
            </w:r>
          </w:p>
        </w:tc>
        <w:tc>
          <w:tcPr>
            <w:tcW w:w="2338" w:type="dxa"/>
          </w:tcPr>
          <w:p w14:paraId="17DAEA70" w14:textId="45F1E276" w:rsidR="001723AF" w:rsidRDefault="001723AF" w:rsidP="00947322">
            <w:pPr>
              <w:jc w:val="both"/>
            </w:pPr>
            <w:r>
              <w:t>Yes</w:t>
            </w:r>
            <w:r w:rsidR="00DC4CF2">
              <w:t xml:space="preserve">, </w:t>
            </w:r>
            <w:r>
              <w:t>Signalling for Minimum C</w:t>
            </w:r>
            <w:r>
              <w:rPr>
                <w:rFonts w:hint="eastAsia"/>
                <w:lang w:eastAsia="zh-CN"/>
              </w:rPr>
              <w:t>BW</w:t>
            </w:r>
            <w:r>
              <w:t xml:space="preserve"> </w:t>
            </w:r>
          </w:p>
        </w:tc>
      </w:tr>
      <w:tr w:rsidR="00DC4CF2" w14:paraId="7B88DF63" w14:textId="77777777" w:rsidTr="00987857">
        <w:tc>
          <w:tcPr>
            <w:tcW w:w="2337" w:type="dxa"/>
          </w:tcPr>
          <w:p w14:paraId="716C3CAC" w14:textId="17D4C1DA" w:rsidR="00DC4CF2" w:rsidRDefault="00DC4CF2" w:rsidP="00947322">
            <w:pPr>
              <w:jc w:val="both"/>
            </w:pPr>
            <w:r>
              <w:t>Method 3</w:t>
            </w:r>
          </w:p>
        </w:tc>
        <w:tc>
          <w:tcPr>
            <w:tcW w:w="2337" w:type="dxa"/>
          </w:tcPr>
          <w:p w14:paraId="6060857F" w14:textId="0B476C1F" w:rsidR="00DC4CF2" w:rsidRDefault="00DC4CF2" w:rsidP="00947322">
            <w:pPr>
              <w:jc w:val="both"/>
            </w:pPr>
            <w:r>
              <w:t>High</w:t>
            </w:r>
          </w:p>
        </w:tc>
        <w:tc>
          <w:tcPr>
            <w:tcW w:w="2338" w:type="dxa"/>
          </w:tcPr>
          <w:p w14:paraId="71EE5271" w14:textId="5A647510" w:rsidR="00DC4CF2" w:rsidRDefault="00DC4CF2" w:rsidP="00947322">
            <w:pPr>
              <w:jc w:val="both"/>
            </w:pPr>
            <w:r>
              <w:t>High</w:t>
            </w:r>
          </w:p>
        </w:tc>
        <w:tc>
          <w:tcPr>
            <w:tcW w:w="2338" w:type="dxa"/>
          </w:tcPr>
          <w:p w14:paraId="5EDDBC2C" w14:textId="36CCB06A" w:rsidR="00DC4CF2" w:rsidRDefault="00DC4CF2" w:rsidP="00947322">
            <w:pPr>
              <w:jc w:val="both"/>
            </w:pPr>
            <w:r>
              <w:t>Yes, Signalling for Minimum C</w:t>
            </w:r>
            <w:r>
              <w:rPr>
                <w:rFonts w:hint="eastAsia"/>
                <w:lang w:eastAsia="zh-CN"/>
              </w:rPr>
              <w:t>BW</w:t>
            </w:r>
          </w:p>
        </w:tc>
      </w:tr>
    </w:tbl>
    <w:p w14:paraId="7718B73F" w14:textId="77777777" w:rsidR="006A2B87" w:rsidRDefault="006A2B87" w:rsidP="00947322">
      <w:pPr>
        <w:jc w:val="both"/>
      </w:pPr>
    </w:p>
    <w:p w14:paraId="27C22F12" w14:textId="060EBF5F" w:rsidR="00A97BC2" w:rsidRDefault="00ED4D4C" w:rsidP="00947322">
      <w:pPr>
        <w:jc w:val="both"/>
        <w:rPr>
          <w:b/>
          <w:bCs/>
        </w:rPr>
      </w:pPr>
      <w:r w:rsidRPr="00ED4D4C">
        <w:rPr>
          <w:b/>
          <w:bCs/>
        </w:rPr>
        <w:t>Observation 5: Method 3</w:t>
      </w:r>
      <w:r w:rsidR="002036D2">
        <w:rPr>
          <w:b/>
          <w:bCs/>
          <w:lang w:eastAsia="zh-CN"/>
        </w:rPr>
        <w:t xml:space="preserve">, </w:t>
      </w:r>
      <w:r w:rsidRPr="00ED4D4C">
        <w:rPr>
          <w:b/>
          <w:bCs/>
        </w:rPr>
        <w:t xml:space="preserve">i.e., BCS4 signalling with additional minimum channel bandwidth supporting on </w:t>
      </w:r>
      <w:r w:rsidR="00CF0DD2">
        <w:rPr>
          <w:b/>
          <w:bCs/>
        </w:rPr>
        <w:t xml:space="preserve">each carrier </w:t>
      </w:r>
      <w:r w:rsidRPr="00ED4D4C">
        <w:rPr>
          <w:b/>
          <w:bCs/>
        </w:rPr>
        <w:t>via multiple feature sets reporting is the best approach.</w:t>
      </w:r>
    </w:p>
    <w:p w14:paraId="0A785798" w14:textId="40036B4C" w:rsidR="00E3447D" w:rsidRPr="0083101E" w:rsidRDefault="00E3447D" w:rsidP="00947322">
      <w:pPr>
        <w:jc w:val="both"/>
      </w:pPr>
      <w:r w:rsidRPr="0083101E">
        <w:t>Therefore, we have the following proposal:</w:t>
      </w:r>
    </w:p>
    <w:p w14:paraId="063963B6" w14:textId="2DCE04AA" w:rsidR="00ED4D4C" w:rsidRDefault="00E3447D" w:rsidP="00947322">
      <w:pPr>
        <w:jc w:val="both"/>
        <w:rPr>
          <w:b/>
          <w:bCs/>
        </w:rPr>
      </w:pPr>
      <w:r>
        <w:rPr>
          <w:b/>
          <w:bCs/>
        </w:rPr>
        <w:t>Proposal</w:t>
      </w:r>
      <w:r w:rsidR="00ED4D4C">
        <w:rPr>
          <w:b/>
          <w:bCs/>
        </w:rPr>
        <w:t xml:space="preserve"> 1: </w:t>
      </w:r>
      <w:r w:rsidR="0083101E">
        <w:rPr>
          <w:b/>
          <w:bCs/>
        </w:rPr>
        <w:t xml:space="preserve">RAN4 to agree </w:t>
      </w:r>
      <w:r w:rsidR="004C1E90">
        <w:rPr>
          <w:b/>
          <w:bCs/>
        </w:rPr>
        <w:t xml:space="preserve">to use </w:t>
      </w:r>
      <w:r w:rsidR="00A247F8">
        <w:rPr>
          <w:b/>
          <w:bCs/>
        </w:rPr>
        <w:t xml:space="preserve">the method of </w:t>
      </w:r>
      <w:r w:rsidR="004C1E90" w:rsidRPr="004C1E90">
        <w:rPr>
          <w:b/>
          <w:bCs/>
        </w:rPr>
        <w:t xml:space="preserve">BCS4 signalling with </w:t>
      </w:r>
      <w:r w:rsidR="00A247F8">
        <w:rPr>
          <w:b/>
          <w:bCs/>
        </w:rPr>
        <w:t>additional</w:t>
      </w:r>
      <w:r w:rsidR="004C1E90" w:rsidRPr="004C1E90">
        <w:rPr>
          <w:b/>
          <w:bCs/>
        </w:rPr>
        <w:t xml:space="preserve"> minimum channel bandwidth supporting on each </w:t>
      </w:r>
      <w:r w:rsidR="000D4D63">
        <w:rPr>
          <w:b/>
          <w:bCs/>
        </w:rPr>
        <w:t>CC</w:t>
      </w:r>
      <w:r w:rsidR="004C1E90" w:rsidRPr="004C1E90">
        <w:rPr>
          <w:b/>
          <w:bCs/>
        </w:rPr>
        <w:t xml:space="preserve"> for </w:t>
      </w:r>
      <w:r w:rsidR="00A247F8">
        <w:rPr>
          <w:b/>
          <w:bCs/>
        </w:rPr>
        <w:t>the</w:t>
      </w:r>
      <w:r w:rsidR="004C1E90" w:rsidRPr="004C1E90">
        <w:rPr>
          <w:b/>
          <w:bCs/>
        </w:rPr>
        <w:t xml:space="preserve"> band combination</w:t>
      </w:r>
      <w:r w:rsidR="00A247F8">
        <w:rPr>
          <w:b/>
          <w:bCs/>
        </w:rPr>
        <w:t xml:space="preserve"> reporting via </w:t>
      </w:r>
      <w:r w:rsidR="00A247F8" w:rsidRPr="00ED4D4C">
        <w:rPr>
          <w:b/>
          <w:bCs/>
        </w:rPr>
        <w:t>multiple feature sets</w:t>
      </w:r>
      <w:r w:rsidR="004C1E90" w:rsidRPr="004C1E90">
        <w:rPr>
          <w:b/>
          <w:bCs/>
        </w:rPr>
        <w:t>.</w:t>
      </w:r>
    </w:p>
    <w:p w14:paraId="41824666" w14:textId="71E45344" w:rsidR="0083783E" w:rsidRPr="000D4D63" w:rsidRDefault="00A247F8" w:rsidP="005201C9">
      <w:pPr>
        <w:jc w:val="both"/>
        <w:rPr>
          <w:rFonts w:eastAsia="Malgun Gothic"/>
          <w:b/>
          <w:bCs/>
        </w:rPr>
      </w:pPr>
      <w:r>
        <w:rPr>
          <w:b/>
          <w:bCs/>
        </w:rPr>
        <w:t xml:space="preserve">Proposal 2: </w:t>
      </w:r>
      <w:r w:rsidR="00F131C2">
        <w:rPr>
          <w:b/>
          <w:bCs/>
        </w:rPr>
        <w:t xml:space="preserve">Send </w:t>
      </w:r>
      <w:proofErr w:type="gramStart"/>
      <w:r w:rsidR="00F131C2">
        <w:rPr>
          <w:b/>
          <w:bCs/>
        </w:rPr>
        <w:t>an</w:t>
      </w:r>
      <w:proofErr w:type="gramEnd"/>
      <w:r w:rsidR="00F131C2">
        <w:rPr>
          <w:b/>
          <w:bCs/>
        </w:rPr>
        <w:t xml:space="preserve"> LS to RAN2 to inform </w:t>
      </w:r>
      <w:r w:rsidR="000D4D63">
        <w:rPr>
          <w:b/>
          <w:bCs/>
        </w:rPr>
        <w:t>above</w:t>
      </w:r>
      <w:r w:rsidR="00F131C2">
        <w:rPr>
          <w:b/>
          <w:bCs/>
        </w:rPr>
        <w:t xml:space="preserve"> </w:t>
      </w:r>
      <w:r w:rsidR="005B270A">
        <w:rPr>
          <w:rFonts w:hint="eastAsia"/>
          <w:b/>
          <w:bCs/>
          <w:lang w:eastAsia="zh-CN"/>
        </w:rPr>
        <w:t>RAN</w:t>
      </w:r>
      <w:r w:rsidR="005B270A">
        <w:rPr>
          <w:b/>
          <w:bCs/>
        </w:rPr>
        <w:t xml:space="preserve">4 </w:t>
      </w:r>
      <w:r w:rsidR="00F131C2">
        <w:rPr>
          <w:b/>
          <w:bCs/>
        </w:rPr>
        <w:t>agreement</w:t>
      </w:r>
      <w:r w:rsidR="00891C5B">
        <w:rPr>
          <w:b/>
          <w:bCs/>
        </w:rPr>
        <w:t>.</w:t>
      </w:r>
      <w:r w:rsidR="000D4D63">
        <w:rPr>
          <w:b/>
          <w:bCs/>
        </w:rPr>
        <w:t xml:space="preserve"> </w:t>
      </w:r>
      <w:r w:rsidR="00474AAB">
        <w:rPr>
          <w:b/>
          <w:bCs/>
        </w:rPr>
        <w:t xml:space="preserve">RAN2 to </w:t>
      </w:r>
      <w:r w:rsidR="00FC271D">
        <w:rPr>
          <w:b/>
          <w:bCs/>
        </w:rPr>
        <w:t>introduce</w:t>
      </w:r>
      <w:r w:rsidR="000D4D63">
        <w:rPr>
          <w:b/>
          <w:bCs/>
        </w:rPr>
        <w:t xml:space="preserve"> the signalling for minimum channel bandwidth supporting on each </w:t>
      </w:r>
      <w:r w:rsidR="00527790">
        <w:rPr>
          <w:b/>
          <w:bCs/>
        </w:rPr>
        <w:t>CC</w:t>
      </w:r>
      <w:r w:rsidR="000D4D63">
        <w:rPr>
          <w:b/>
          <w:bCs/>
        </w:rPr>
        <w:t xml:space="preserve"> for the band combination</w:t>
      </w:r>
      <w:r w:rsidR="00994416">
        <w:rPr>
          <w:b/>
          <w:bCs/>
        </w:rPr>
        <w:t xml:space="preserve"> and </w:t>
      </w:r>
      <w:r w:rsidR="00474AAB">
        <w:rPr>
          <w:b/>
          <w:bCs/>
        </w:rPr>
        <w:t xml:space="preserve">to allow </w:t>
      </w:r>
      <w:r w:rsidR="00994416">
        <w:rPr>
          <w:b/>
          <w:bCs/>
        </w:rPr>
        <w:t>UE</w:t>
      </w:r>
      <w:r w:rsidR="00891C5B">
        <w:rPr>
          <w:b/>
          <w:bCs/>
        </w:rPr>
        <w:t xml:space="preserve"> </w:t>
      </w:r>
      <w:r w:rsidR="00994416">
        <w:rPr>
          <w:b/>
          <w:bCs/>
        </w:rPr>
        <w:t>signal</w:t>
      </w:r>
      <w:r w:rsidR="00864726">
        <w:rPr>
          <w:b/>
          <w:bCs/>
        </w:rPr>
        <w:t>ling</w:t>
      </w:r>
      <w:r w:rsidR="00994416">
        <w:rPr>
          <w:b/>
          <w:bCs/>
        </w:rPr>
        <w:t xml:space="preserve"> </w:t>
      </w:r>
      <w:r w:rsidR="00994416" w:rsidRPr="00994416">
        <w:rPr>
          <w:b/>
          <w:bCs/>
        </w:rPr>
        <w:t>maximum and minimum channel bandwidth supporting on each CC for the same band combination</w:t>
      </w:r>
      <w:r w:rsidR="00994416">
        <w:rPr>
          <w:b/>
          <w:bCs/>
        </w:rPr>
        <w:t xml:space="preserve"> via multiple feature sets</w:t>
      </w:r>
      <w:r w:rsidR="00891C5B">
        <w:rPr>
          <w:b/>
          <w:bCs/>
        </w:rPr>
        <w:t>.</w:t>
      </w:r>
    </w:p>
    <w:p w14:paraId="2795537F" w14:textId="3578CA51" w:rsidR="0083783E" w:rsidRDefault="00327222" w:rsidP="0083783E">
      <w:pPr>
        <w:pStyle w:val="Heading1"/>
      </w:pPr>
      <w:r>
        <w:t>3</w:t>
      </w:r>
      <w:r w:rsidR="0083783E">
        <w:t xml:space="preserve">. </w:t>
      </w:r>
      <w:r w:rsidR="0083783E">
        <w:tab/>
      </w:r>
      <w:r w:rsidR="00C47D24">
        <w:t>Conclusion</w:t>
      </w:r>
    </w:p>
    <w:p w14:paraId="57BA77DE" w14:textId="312CA48F" w:rsidR="0083783E" w:rsidRDefault="00A51439" w:rsidP="00A51439">
      <w:pPr>
        <w:jc w:val="both"/>
      </w:pPr>
      <w:r>
        <w:rPr>
          <w:lang w:eastAsia="en-US"/>
        </w:rPr>
        <w:t xml:space="preserve">In this paper, we provide </w:t>
      </w:r>
      <w:r w:rsidR="00E63E86">
        <w:rPr>
          <w:lang w:eastAsia="en-US"/>
        </w:rPr>
        <w:t>the views</w:t>
      </w:r>
      <w:r>
        <w:rPr>
          <w:lang w:eastAsia="en-US"/>
        </w:rPr>
        <w:t xml:space="preserve"> on </w:t>
      </w:r>
      <w:r w:rsidR="00B72797">
        <w:t xml:space="preserve">the candidate methods for introduction of BCS4 in NR. </w:t>
      </w:r>
      <w:r w:rsidR="004963C9">
        <w:t xml:space="preserve">We have the following </w:t>
      </w:r>
      <w:r w:rsidR="002F6DBE">
        <w:t xml:space="preserve">observations and proposals: </w:t>
      </w:r>
    </w:p>
    <w:p w14:paraId="1CA08E25" w14:textId="77777777" w:rsidR="000D6A9D" w:rsidRPr="00E86D51" w:rsidRDefault="000D6A9D" w:rsidP="000D6A9D">
      <w:pPr>
        <w:spacing w:before="120"/>
        <w:rPr>
          <w:b/>
          <w:bCs/>
          <w:lang w:eastAsia="en-US"/>
        </w:rPr>
      </w:pPr>
      <w:r w:rsidRPr="00E86D51">
        <w:rPr>
          <w:b/>
          <w:bCs/>
          <w:lang w:eastAsia="en-US"/>
        </w:rPr>
        <w:t xml:space="preserve">Observation 1: Except </w:t>
      </w:r>
      <w:r>
        <w:rPr>
          <w:b/>
          <w:bCs/>
          <w:lang w:eastAsia="en-US"/>
        </w:rPr>
        <w:t xml:space="preserve">for </w:t>
      </w:r>
      <w:r w:rsidRPr="00574F2B">
        <w:rPr>
          <w:b/>
          <w:bCs/>
          <w:lang w:eastAsia="en-US"/>
        </w:rPr>
        <w:t>original BCSs</w:t>
      </w:r>
      <w:r w:rsidRPr="00E86D51">
        <w:rPr>
          <w:b/>
          <w:bCs/>
          <w:lang w:eastAsia="en-US"/>
        </w:rPr>
        <w:t xml:space="preserve">, there is no specific signalling to indicate the supported CBW for the bands in a band combination. </w:t>
      </w:r>
    </w:p>
    <w:p w14:paraId="5679E686" w14:textId="78DB2790" w:rsidR="000D6A9D" w:rsidRDefault="000D6A9D" w:rsidP="000D6A9D">
      <w:pPr>
        <w:spacing w:before="120"/>
        <w:jc w:val="both"/>
        <w:rPr>
          <w:b/>
          <w:bCs/>
        </w:rPr>
      </w:pPr>
      <w:r w:rsidRPr="00E86D51">
        <w:rPr>
          <w:b/>
          <w:bCs/>
        </w:rPr>
        <w:t xml:space="preserve">Observation 2: </w:t>
      </w:r>
      <w:r w:rsidRPr="00AD39CC">
        <w:rPr>
          <w:b/>
          <w:bCs/>
        </w:rPr>
        <w:t>The supported CBW configurations for the bands in a band combination are per request from the proponents which means the supported CBW by UE in the single operation shall be supported in the band combination.</w:t>
      </w:r>
    </w:p>
    <w:p w14:paraId="0A89C67D" w14:textId="77777777" w:rsidR="000D6A9D" w:rsidRDefault="000D6A9D" w:rsidP="000D6A9D">
      <w:pPr>
        <w:spacing w:before="120"/>
        <w:jc w:val="both"/>
        <w:rPr>
          <w:b/>
          <w:bCs/>
        </w:rPr>
      </w:pPr>
    </w:p>
    <w:p w14:paraId="6EFB6344" w14:textId="77777777" w:rsidR="000D6A9D" w:rsidRPr="00574F2B" w:rsidRDefault="000D6A9D" w:rsidP="000D6A9D">
      <w:pPr>
        <w:jc w:val="both"/>
        <w:rPr>
          <w:b/>
          <w:bCs/>
        </w:rPr>
      </w:pPr>
      <w:r w:rsidRPr="005F52E2">
        <w:rPr>
          <w:b/>
          <w:bCs/>
        </w:rPr>
        <w:lastRenderedPageBreak/>
        <w:t xml:space="preserve">Observation 3: With </w:t>
      </w:r>
      <w:r w:rsidRPr="005F52E2">
        <w:rPr>
          <w:rFonts w:hint="eastAsia"/>
          <w:b/>
          <w:bCs/>
          <w:lang w:eastAsia="zh-CN"/>
        </w:rPr>
        <w:t>Method</w:t>
      </w:r>
      <w:r w:rsidRPr="005F52E2">
        <w:rPr>
          <w:b/>
          <w:bCs/>
        </w:rPr>
        <w:t xml:space="preserve"> 1</w:t>
      </w:r>
      <w:r w:rsidRPr="005F52E2">
        <w:rPr>
          <w:rFonts w:hint="eastAsia"/>
          <w:b/>
          <w:bCs/>
          <w:lang w:eastAsia="zh-CN"/>
        </w:rPr>
        <w:t>,</w:t>
      </w:r>
      <w:r w:rsidRPr="005F52E2">
        <w:rPr>
          <w:b/>
          <w:bCs/>
          <w:lang w:eastAsia="zh-CN"/>
        </w:rPr>
        <w:t xml:space="preserve"> </w:t>
      </w:r>
      <w:r w:rsidRPr="005F52E2">
        <w:rPr>
          <w:b/>
          <w:bCs/>
        </w:rPr>
        <w:t xml:space="preserve">RAN4 will allow new BCSs to be created as requested for band combinations to ease </w:t>
      </w:r>
      <w:proofErr w:type="spellStart"/>
      <w:r w:rsidRPr="005F52E2">
        <w:rPr>
          <w:b/>
          <w:bCs/>
        </w:rPr>
        <w:t>IoDT</w:t>
      </w:r>
      <w:proofErr w:type="spellEnd"/>
      <w:r w:rsidRPr="005F52E2">
        <w:rPr>
          <w:b/>
          <w:bCs/>
        </w:rPr>
        <w:t xml:space="preserve"> efforts. That will lead to more RAN4 workload in which both original BCSs and BCS4 </w:t>
      </w:r>
      <w:r>
        <w:rPr>
          <w:b/>
          <w:bCs/>
        </w:rPr>
        <w:t>might</w:t>
      </w:r>
      <w:r w:rsidRPr="005F52E2">
        <w:rPr>
          <w:b/>
          <w:bCs/>
        </w:rPr>
        <w:t xml:space="preserve"> be requested by proponents.</w:t>
      </w:r>
    </w:p>
    <w:p w14:paraId="79145DDB" w14:textId="77777777" w:rsidR="000D6A9D" w:rsidRDefault="000D6A9D" w:rsidP="000D6A9D">
      <w:pPr>
        <w:jc w:val="both"/>
        <w:rPr>
          <w:b/>
          <w:bCs/>
        </w:rPr>
      </w:pPr>
      <w:r w:rsidRPr="009441A8">
        <w:rPr>
          <w:b/>
          <w:bCs/>
        </w:rPr>
        <w:t xml:space="preserve">Observation </w:t>
      </w:r>
      <w:r>
        <w:rPr>
          <w:b/>
          <w:bCs/>
        </w:rPr>
        <w:t>4</w:t>
      </w:r>
      <w:r w:rsidRPr="009441A8">
        <w:rPr>
          <w:b/>
          <w:bCs/>
        </w:rPr>
        <w:t xml:space="preserve">: </w:t>
      </w:r>
      <w:r w:rsidRPr="00FD0B49">
        <w:rPr>
          <w:b/>
          <w:bCs/>
        </w:rPr>
        <w:t xml:space="preserve">Method 2 can provide more flexible CBW reporting than Method 1 which can kind of solving the concerns on </w:t>
      </w:r>
      <w:proofErr w:type="spellStart"/>
      <w:r w:rsidRPr="00FD0B49">
        <w:rPr>
          <w:b/>
          <w:bCs/>
        </w:rPr>
        <w:t>IoDT</w:t>
      </w:r>
      <w:proofErr w:type="spellEnd"/>
      <w:r w:rsidRPr="00FD0B49">
        <w:rPr>
          <w:b/>
          <w:bCs/>
        </w:rPr>
        <w:t xml:space="preserve"> efforts. But Method 2 doesn’t work for the case if some of CBWs between maximum and minimum CBW are not supported in a band combination.</w:t>
      </w:r>
    </w:p>
    <w:p w14:paraId="4324EBE7" w14:textId="77777777" w:rsidR="000D6A9D" w:rsidRDefault="000D6A9D" w:rsidP="000D6A9D">
      <w:pPr>
        <w:jc w:val="both"/>
        <w:rPr>
          <w:b/>
          <w:bCs/>
        </w:rPr>
      </w:pPr>
      <w:r w:rsidRPr="00ED4D4C">
        <w:rPr>
          <w:b/>
          <w:bCs/>
        </w:rPr>
        <w:t>Observation 5: Method 3</w:t>
      </w:r>
      <w:r>
        <w:rPr>
          <w:b/>
          <w:bCs/>
          <w:lang w:eastAsia="zh-CN"/>
        </w:rPr>
        <w:t xml:space="preserve">, </w:t>
      </w:r>
      <w:r w:rsidRPr="00ED4D4C">
        <w:rPr>
          <w:b/>
          <w:bCs/>
        </w:rPr>
        <w:t xml:space="preserve">i.e., BCS4 signalling with additional minimum channel bandwidth supporting on </w:t>
      </w:r>
      <w:r>
        <w:rPr>
          <w:b/>
          <w:bCs/>
        </w:rPr>
        <w:t xml:space="preserve">each carrier </w:t>
      </w:r>
      <w:r w:rsidRPr="00ED4D4C">
        <w:rPr>
          <w:b/>
          <w:bCs/>
        </w:rPr>
        <w:t>via multiple feature sets reporting is the best approach.</w:t>
      </w:r>
    </w:p>
    <w:p w14:paraId="4F640010" w14:textId="77777777" w:rsidR="000D6A9D" w:rsidRDefault="000D6A9D" w:rsidP="000D6A9D">
      <w:pPr>
        <w:jc w:val="both"/>
        <w:rPr>
          <w:b/>
          <w:bCs/>
        </w:rPr>
      </w:pPr>
      <w:r>
        <w:rPr>
          <w:b/>
          <w:bCs/>
        </w:rPr>
        <w:t xml:space="preserve">Proposal 1: RAN4 to agree to use the method of </w:t>
      </w:r>
      <w:r w:rsidRPr="004C1E90">
        <w:rPr>
          <w:b/>
          <w:bCs/>
        </w:rPr>
        <w:t xml:space="preserve">BCS4 signalling with </w:t>
      </w:r>
      <w:r>
        <w:rPr>
          <w:b/>
          <w:bCs/>
        </w:rPr>
        <w:t>additional</w:t>
      </w:r>
      <w:r w:rsidRPr="004C1E90">
        <w:rPr>
          <w:b/>
          <w:bCs/>
        </w:rPr>
        <w:t xml:space="preserve"> minimum channel bandwidth supporting on each </w:t>
      </w:r>
      <w:r>
        <w:rPr>
          <w:b/>
          <w:bCs/>
        </w:rPr>
        <w:t>CC</w:t>
      </w:r>
      <w:r w:rsidRPr="004C1E90">
        <w:rPr>
          <w:b/>
          <w:bCs/>
        </w:rPr>
        <w:t xml:space="preserve"> for </w:t>
      </w:r>
      <w:r>
        <w:rPr>
          <w:b/>
          <w:bCs/>
        </w:rPr>
        <w:t>the</w:t>
      </w:r>
      <w:r w:rsidRPr="004C1E90">
        <w:rPr>
          <w:b/>
          <w:bCs/>
        </w:rPr>
        <w:t xml:space="preserve"> band combination</w:t>
      </w:r>
      <w:r>
        <w:rPr>
          <w:b/>
          <w:bCs/>
        </w:rPr>
        <w:t xml:space="preserve"> reporting via </w:t>
      </w:r>
      <w:r w:rsidRPr="00ED4D4C">
        <w:rPr>
          <w:b/>
          <w:bCs/>
        </w:rPr>
        <w:t>multiple feature sets</w:t>
      </w:r>
      <w:r w:rsidRPr="004C1E90">
        <w:rPr>
          <w:b/>
          <w:bCs/>
        </w:rPr>
        <w:t>.</w:t>
      </w:r>
    </w:p>
    <w:p w14:paraId="18B1D798" w14:textId="1A913E3E" w:rsidR="000D6A9D" w:rsidRPr="000D6A9D" w:rsidRDefault="000D6A9D" w:rsidP="00A51439">
      <w:pPr>
        <w:jc w:val="both"/>
        <w:rPr>
          <w:rFonts w:eastAsia="Malgun Gothic"/>
          <w:b/>
          <w:bCs/>
        </w:rPr>
      </w:pPr>
      <w:r>
        <w:rPr>
          <w:b/>
          <w:bCs/>
        </w:rPr>
        <w:t xml:space="preserve">Proposal 2: Send </w:t>
      </w:r>
      <w:proofErr w:type="gramStart"/>
      <w:r>
        <w:rPr>
          <w:b/>
          <w:bCs/>
        </w:rPr>
        <w:t>an</w:t>
      </w:r>
      <w:proofErr w:type="gramEnd"/>
      <w:r>
        <w:rPr>
          <w:b/>
          <w:bCs/>
        </w:rPr>
        <w:t xml:space="preserve"> LS to RAN2 to inform above </w:t>
      </w:r>
      <w:r>
        <w:rPr>
          <w:rFonts w:hint="eastAsia"/>
          <w:b/>
          <w:bCs/>
          <w:lang w:eastAsia="zh-CN"/>
        </w:rPr>
        <w:t>RAN</w:t>
      </w:r>
      <w:r>
        <w:rPr>
          <w:b/>
          <w:bCs/>
        </w:rPr>
        <w:t xml:space="preserve">4 agreement. RAN2 to introduce the signalling for minimum channel bandwidth supporting on each CC for the band combination and to allow UE signalling </w:t>
      </w:r>
      <w:r w:rsidRPr="00994416">
        <w:rPr>
          <w:b/>
          <w:bCs/>
        </w:rPr>
        <w:t>maximum and minimum channel bandwidth supporting on each CC for the same band combination</w:t>
      </w:r>
      <w:r>
        <w:rPr>
          <w:b/>
          <w:bCs/>
        </w:rPr>
        <w:t xml:space="preserve"> via multiple feature sets.</w:t>
      </w:r>
    </w:p>
    <w:p w14:paraId="6B9DA29F" w14:textId="77777777" w:rsidR="00327222" w:rsidRPr="001E4305" w:rsidRDefault="00327222" w:rsidP="000D6A9D">
      <w:pPr>
        <w:pStyle w:val="Heading1"/>
        <w:spacing w:line="360" w:lineRule="auto"/>
        <w:ind w:left="0" w:firstLine="0"/>
      </w:pPr>
      <w:r>
        <w:t>4.</w:t>
      </w:r>
      <w:r>
        <w:tab/>
      </w:r>
      <w:r w:rsidRPr="00534C0E">
        <w:t>References</w:t>
      </w:r>
    </w:p>
    <w:p w14:paraId="07E5BF29" w14:textId="04A41842" w:rsidR="003954BC" w:rsidRPr="00E76354" w:rsidRDefault="002035D0" w:rsidP="00E07E0B">
      <w:pPr>
        <w:pStyle w:val="List"/>
        <w:numPr>
          <w:ilvl w:val="0"/>
          <w:numId w:val="2"/>
        </w:numPr>
        <w:tabs>
          <w:tab w:val="left" w:pos="270"/>
        </w:tabs>
        <w:ind w:left="360"/>
        <w:jc w:val="both"/>
      </w:pPr>
      <w:r w:rsidRPr="002035D0">
        <w:t>RP-202832</w:t>
      </w:r>
      <w:r w:rsidR="00E04DC2" w:rsidRPr="00327222">
        <w:t xml:space="preserve">, </w:t>
      </w:r>
      <w:r w:rsidR="00E07E0B" w:rsidRPr="00E07E0B">
        <w:t>New WID: Introduction of bandwidth combination set 4 (BCS4) for NR</w:t>
      </w:r>
      <w:r w:rsidR="00E76354">
        <w:t xml:space="preserve">, </w:t>
      </w:r>
      <w:r w:rsidR="00E76354" w:rsidRPr="00E76354">
        <w:t>Ericsson, T-Mobile USA</w:t>
      </w:r>
    </w:p>
    <w:p w14:paraId="030D6C67" w14:textId="12724FBB" w:rsidR="00B9630C" w:rsidRDefault="00A055CA" w:rsidP="00B9630C">
      <w:pPr>
        <w:pStyle w:val="List"/>
        <w:numPr>
          <w:ilvl w:val="0"/>
          <w:numId w:val="2"/>
        </w:numPr>
        <w:tabs>
          <w:tab w:val="left" w:pos="270"/>
        </w:tabs>
        <w:ind w:left="360"/>
        <w:rPr>
          <w:lang w:val="en-US"/>
        </w:rPr>
      </w:pPr>
      <w:r w:rsidRPr="00A055CA">
        <w:t>R4-2017843</w:t>
      </w:r>
      <w:r w:rsidR="00B9630C">
        <w:t xml:space="preserve">, </w:t>
      </w:r>
      <w:r w:rsidR="00A92CE3" w:rsidRPr="00A92CE3">
        <w:t>WF on alternative to creating new BCSs</w:t>
      </w:r>
      <w:r w:rsidR="00A92CE3">
        <w:t xml:space="preserve">, </w:t>
      </w:r>
      <w:r w:rsidR="00963749" w:rsidRPr="00963749">
        <w:t>T-Mobile USA, Deutsche Telekom, AT&amp;T, TELUS, Bell Mobility, Telstra, Telecom Italia, Vodafone, Rogers, Verizon, Ericsson, Nokia, Nokia Shanghai Bell</w:t>
      </w:r>
    </w:p>
    <w:p w14:paraId="68125612" w14:textId="77777777" w:rsidR="00CA60DE" w:rsidRDefault="00CA60DE">
      <w:bookmarkStart w:id="1" w:name="_GoBack"/>
      <w:bookmarkEnd w:id="1"/>
    </w:p>
    <w:sectPr w:rsidR="00CA60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0F7C" w14:textId="77777777" w:rsidR="000A1DA8" w:rsidRDefault="000A1DA8" w:rsidP="00E63E86">
      <w:pPr>
        <w:spacing w:after="0"/>
      </w:pPr>
      <w:r>
        <w:separator/>
      </w:r>
    </w:p>
  </w:endnote>
  <w:endnote w:type="continuationSeparator" w:id="0">
    <w:p w14:paraId="388C1D14" w14:textId="77777777" w:rsidR="000A1DA8" w:rsidRDefault="000A1DA8"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F7500" w14:textId="77777777" w:rsidR="000A1DA8" w:rsidRDefault="000A1DA8" w:rsidP="00E63E86">
      <w:pPr>
        <w:spacing w:after="0"/>
      </w:pPr>
      <w:r>
        <w:separator/>
      </w:r>
    </w:p>
  </w:footnote>
  <w:footnote w:type="continuationSeparator" w:id="0">
    <w:p w14:paraId="0DAE9FEC" w14:textId="77777777" w:rsidR="000A1DA8" w:rsidRDefault="000A1DA8"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A7E1E"/>
    <w:multiLevelType w:val="multilevel"/>
    <w:tmpl w:val="47504980"/>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num>
  <w:num w:numId="2">
    <w:abstractNumId w:val="10"/>
  </w:num>
  <w:num w:numId="3">
    <w:abstractNumId w:val="5"/>
  </w:num>
  <w:num w:numId="4">
    <w:abstractNumId w:val="1"/>
  </w:num>
  <w:num w:numId="5">
    <w:abstractNumId w:val="3"/>
  </w:num>
  <w:num w:numId="6">
    <w:abstractNumId w:val="8"/>
  </w:num>
  <w:num w:numId="7">
    <w:abstractNumId w:val="9"/>
  </w:num>
  <w:num w:numId="8">
    <w:abstractNumId w:val="6"/>
  </w:num>
  <w:num w:numId="9">
    <w:abstractNumId w:val="4"/>
  </w:num>
  <w:num w:numId="10">
    <w:abstractNumId w:val="2"/>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29F6"/>
    <w:rsid w:val="00005611"/>
    <w:rsid w:val="00012975"/>
    <w:rsid w:val="00014207"/>
    <w:rsid w:val="000172EC"/>
    <w:rsid w:val="00021BD3"/>
    <w:rsid w:val="000227F2"/>
    <w:rsid w:val="00025B6B"/>
    <w:rsid w:val="0003435A"/>
    <w:rsid w:val="00036B51"/>
    <w:rsid w:val="00045C1E"/>
    <w:rsid w:val="00046E66"/>
    <w:rsid w:val="00047804"/>
    <w:rsid w:val="0005602D"/>
    <w:rsid w:val="00056504"/>
    <w:rsid w:val="00061519"/>
    <w:rsid w:val="000628BA"/>
    <w:rsid w:val="00062949"/>
    <w:rsid w:val="00066114"/>
    <w:rsid w:val="0006796E"/>
    <w:rsid w:val="000755F2"/>
    <w:rsid w:val="00075B9D"/>
    <w:rsid w:val="00075F76"/>
    <w:rsid w:val="0007603D"/>
    <w:rsid w:val="00084E9E"/>
    <w:rsid w:val="00086161"/>
    <w:rsid w:val="00093081"/>
    <w:rsid w:val="0009478D"/>
    <w:rsid w:val="000A1922"/>
    <w:rsid w:val="000A1DA8"/>
    <w:rsid w:val="000A2C3D"/>
    <w:rsid w:val="000B2583"/>
    <w:rsid w:val="000B33C3"/>
    <w:rsid w:val="000C7EF4"/>
    <w:rsid w:val="000D28C0"/>
    <w:rsid w:val="000D31B4"/>
    <w:rsid w:val="000D4D63"/>
    <w:rsid w:val="000D6A9D"/>
    <w:rsid w:val="000D7983"/>
    <w:rsid w:val="000E1018"/>
    <w:rsid w:val="000F1998"/>
    <w:rsid w:val="000F1F05"/>
    <w:rsid w:val="00100CE8"/>
    <w:rsid w:val="001038BC"/>
    <w:rsid w:val="0010779C"/>
    <w:rsid w:val="001265FE"/>
    <w:rsid w:val="00133D72"/>
    <w:rsid w:val="001354B4"/>
    <w:rsid w:val="00141AB1"/>
    <w:rsid w:val="001424CD"/>
    <w:rsid w:val="0014455E"/>
    <w:rsid w:val="00165B7A"/>
    <w:rsid w:val="00167B1C"/>
    <w:rsid w:val="001723AF"/>
    <w:rsid w:val="001761BB"/>
    <w:rsid w:val="00182F58"/>
    <w:rsid w:val="00187D74"/>
    <w:rsid w:val="001933BA"/>
    <w:rsid w:val="001A49AE"/>
    <w:rsid w:val="001B6FFF"/>
    <w:rsid w:val="001C3005"/>
    <w:rsid w:val="001D0F96"/>
    <w:rsid w:val="001E09B1"/>
    <w:rsid w:val="001F08F6"/>
    <w:rsid w:val="00202A5F"/>
    <w:rsid w:val="002035D0"/>
    <w:rsid w:val="002036D2"/>
    <w:rsid w:val="002153DC"/>
    <w:rsid w:val="0021608F"/>
    <w:rsid w:val="002170CC"/>
    <w:rsid w:val="00220691"/>
    <w:rsid w:val="002255E3"/>
    <w:rsid w:val="00225F87"/>
    <w:rsid w:val="002434FA"/>
    <w:rsid w:val="00244AD4"/>
    <w:rsid w:val="0025001C"/>
    <w:rsid w:val="00257CF1"/>
    <w:rsid w:val="002645E9"/>
    <w:rsid w:val="0026677C"/>
    <w:rsid w:val="00275A6C"/>
    <w:rsid w:val="002770BE"/>
    <w:rsid w:val="00280366"/>
    <w:rsid w:val="002809F1"/>
    <w:rsid w:val="002819F9"/>
    <w:rsid w:val="0028551E"/>
    <w:rsid w:val="002A2A72"/>
    <w:rsid w:val="002A6D89"/>
    <w:rsid w:val="002C4DBD"/>
    <w:rsid w:val="002D3E91"/>
    <w:rsid w:val="002D7EE0"/>
    <w:rsid w:val="002E6E61"/>
    <w:rsid w:val="002E74DD"/>
    <w:rsid w:val="002F4481"/>
    <w:rsid w:val="002F6DBE"/>
    <w:rsid w:val="00311596"/>
    <w:rsid w:val="00311D18"/>
    <w:rsid w:val="00314AB7"/>
    <w:rsid w:val="003235A9"/>
    <w:rsid w:val="00327222"/>
    <w:rsid w:val="00337C3D"/>
    <w:rsid w:val="003450C2"/>
    <w:rsid w:val="00351A2D"/>
    <w:rsid w:val="00351E2F"/>
    <w:rsid w:val="00354C5D"/>
    <w:rsid w:val="00357D82"/>
    <w:rsid w:val="00361B27"/>
    <w:rsid w:val="003644CA"/>
    <w:rsid w:val="003679F3"/>
    <w:rsid w:val="0037701C"/>
    <w:rsid w:val="00382561"/>
    <w:rsid w:val="00384001"/>
    <w:rsid w:val="0039003A"/>
    <w:rsid w:val="003954BC"/>
    <w:rsid w:val="00396DE0"/>
    <w:rsid w:val="00397560"/>
    <w:rsid w:val="003A2CCF"/>
    <w:rsid w:val="003A3701"/>
    <w:rsid w:val="003F197F"/>
    <w:rsid w:val="003F328D"/>
    <w:rsid w:val="003F349F"/>
    <w:rsid w:val="003F3D20"/>
    <w:rsid w:val="00403304"/>
    <w:rsid w:val="004034EB"/>
    <w:rsid w:val="0040543B"/>
    <w:rsid w:val="00420397"/>
    <w:rsid w:val="00420A06"/>
    <w:rsid w:val="00424263"/>
    <w:rsid w:val="00426CB2"/>
    <w:rsid w:val="00427DEE"/>
    <w:rsid w:val="00437215"/>
    <w:rsid w:val="0045303E"/>
    <w:rsid w:val="00455CE5"/>
    <w:rsid w:val="004601D4"/>
    <w:rsid w:val="00463637"/>
    <w:rsid w:val="00474AAB"/>
    <w:rsid w:val="004767CE"/>
    <w:rsid w:val="00477975"/>
    <w:rsid w:val="00477E3E"/>
    <w:rsid w:val="00480EED"/>
    <w:rsid w:val="0048444E"/>
    <w:rsid w:val="00490FFD"/>
    <w:rsid w:val="004938EA"/>
    <w:rsid w:val="00495C4B"/>
    <w:rsid w:val="004963C9"/>
    <w:rsid w:val="00496DC0"/>
    <w:rsid w:val="004A1155"/>
    <w:rsid w:val="004A204D"/>
    <w:rsid w:val="004A22B2"/>
    <w:rsid w:val="004A3552"/>
    <w:rsid w:val="004B4D61"/>
    <w:rsid w:val="004C1E90"/>
    <w:rsid w:val="004C4B71"/>
    <w:rsid w:val="004C581E"/>
    <w:rsid w:val="004D207D"/>
    <w:rsid w:val="004D458F"/>
    <w:rsid w:val="004E0C23"/>
    <w:rsid w:val="004E32B2"/>
    <w:rsid w:val="004F7C77"/>
    <w:rsid w:val="005015FD"/>
    <w:rsid w:val="00507B8E"/>
    <w:rsid w:val="005167E6"/>
    <w:rsid w:val="00516C52"/>
    <w:rsid w:val="005201C9"/>
    <w:rsid w:val="00523A94"/>
    <w:rsid w:val="00527790"/>
    <w:rsid w:val="00544BA2"/>
    <w:rsid w:val="005542D5"/>
    <w:rsid w:val="00556719"/>
    <w:rsid w:val="00560B5A"/>
    <w:rsid w:val="005617CE"/>
    <w:rsid w:val="005662D1"/>
    <w:rsid w:val="00572140"/>
    <w:rsid w:val="005723E5"/>
    <w:rsid w:val="00572862"/>
    <w:rsid w:val="00574F2B"/>
    <w:rsid w:val="00576E98"/>
    <w:rsid w:val="005820E9"/>
    <w:rsid w:val="0058234F"/>
    <w:rsid w:val="0058661F"/>
    <w:rsid w:val="005944B0"/>
    <w:rsid w:val="00594780"/>
    <w:rsid w:val="0059675C"/>
    <w:rsid w:val="005A6077"/>
    <w:rsid w:val="005B270A"/>
    <w:rsid w:val="005C2EC2"/>
    <w:rsid w:val="005C45D7"/>
    <w:rsid w:val="005D2AD6"/>
    <w:rsid w:val="005D664D"/>
    <w:rsid w:val="005E7844"/>
    <w:rsid w:val="005F4D05"/>
    <w:rsid w:val="005F52E2"/>
    <w:rsid w:val="005F649F"/>
    <w:rsid w:val="00606A10"/>
    <w:rsid w:val="0061008A"/>
    <w:rsid w:val="006178D6"/>
    <w:rsid w:val="00631BC3"/>
    <w:rsid w:val="00631C1B"/>
    <w:rsid w:val="006360E1"/>
    <w:rsid w:val="006363DC"/>
    <w:rsid w:val="00645656"/>
    <w:rsid w:val="006459D6"/>
    <w:rsid w:val="006550F2"/>
    <w:rsid w:val="006561CB"/>
    <w:rsid w:val="00660C92"/>
    <w:rsid w:val="006717E2"/>
    <w:rsid w:val="0067420B"/>
    <w:rsid w:val="006802E0"/>
    <w:rsid w:val="00680A3F"/>
    <w:rsid w:val="00683F89"/>
    <w:rsid w:val="00696755"/>
    <w:rsid w:val="006A2B87"/>
    <w:rsid w:val="006A3523"/>
    <w:rsid w:val="006A7E01"/>
    <w:rsid w:val="006C45A8"/>
    <w:rsid w:val="006C7015"/>
    <w:rsid w:val="006D0FEE"/>
    <w:rsid w:val="006D44E2"/>
    <w:rsid w:val="006E7037"/>
    <w:rsid w:val="006F5594"/>
    <w:rsid w:val="00707F71"/>
    <w:rsid w:val="007346CC"/>
    <w:rsid w:val="00734ED6"/>
    <w:rsid w:val="00736547"/>
    <w:rsid w:val="00744575"/>
    <w:rsid w:val="00745C82"/>
    <w:rsid w:val="0075288A"/>
    <w:rsid w:val="0075291D"/>
    <w:rsid w:val="00753974"/>
    <w:rsid w:val="007560FD"/>
    <w:rsid w:val="007649EC"/>
    <w:rsid w:val="007712CF"/>
    <w:rsid w:val="007805DE"/>
    <w:rsid w:val="007876AC"/>
    <w:rsid w:val="0079527B"/>
    <w:rsid w:val="0079670F"/>
    <w:rsid w:val="00797625"/>
    <w:rsid w:val="007A334D"/>
    <w:rsid w:val="007A47F4"/>
    <w:rsid w:val="007B2205"/>
    <w:rsid w:val="007B3924"/>
    <w:rsid w:val="007B3FED"/>
    <w:rsid w:val="007B773B"/>
    <w:rsid w:val="007C29B9"/>
    <w:rsid w:val="007C2A88"/>
    <w:rsid w:val="007C2D1D"/>
    <w:rsid w:val="007C3370"/>
    <w:rsid w:val="007D2A0C"/>
    <w:rsid w:val="007E1AE3"/>
    <w:rsid w:val="007E2915"/>
    <w:rsid w:val="007E48E3"/>
    <w:rsid w:val="007E5221"/>
    <w:rsid w:val="007F379E"/>
    <w:rsid w:val="007F4341"/>
    <w:rsid w:val="007F593F"/>
    <w:rsid w:val="00800B70"/>
    <w:rsid w:val="00813811"/>
    <w:rsid w:val="008138BB"/>
    <w:rsid w:val="00820A5C"/>
    <w:rsid w:val="0083101E"/>
    <w:rsid w:val="00835805"/>
    <w:rsid w:val="00836F9C"/>
    <w:rsid w:val="0083783E"/>
    <w:rsid w:val="00840058"/>
    <w:rsid w:val="00843E6E"/>
    <w:rsid w:val="008458D4"/>
    <w:rsid w:val="0084703F"/>
    <w:rsid w:val="00853171"/>
    <w:rsid w:val="0086006B"/>
    <w:rsid w:val="00864726"/>
    <w:rsid w:val="008651E8"/>
    <w:rsid w:val="00866A6C"/>
    <w:rsid w:val="00871FE7"/>
    <w:rsid w:val="00880084"/>
    <w:rsid w:val="008903B9"/>
    <w:rsid w:val="00891615"/>
    <w:rsid w:val="00891902"/>
    <w:rsid w:val="00891C5B"/>
    <w:rsid w:val="008926D9"/>
    <w:rsid w:val="00895266"/>
    <w:rsid w:val="00895376"/>
    <w:rsid w:val="00895548"/>
    <w:rsid w:val="008A153D"/>
    <w:rsid w:val="008A6202"/>
    <w:rsid w:val="008C4887"/>
    <w:rsid w:val="008C4920"/>
    <w:rsid w:val="008C6D71"/>
    <w:rsid w:val="008D7F04"/>
    <w:rsid w:val="008E041B"/>
    <w:rsid w:val="008E61F3"/>
    <w:rsid w:val="008F0C65"/>
    <w:rsid w:val="008F4042"/>
    <w:rsid w:val="008F413C"/>
    <w:rsid w:val="009001FB"/>
    <w:rsid w:val="00905B2C"/>
    <w:rsid w:val="00923FA3"/>
    <w:rsid w:val="009441A8"/>
    <w:rsid w:val="009461AB"/>
    <w:rsid w:val="00947322"/>
    <w:rsid w:val="00963749"/>
    <w:rsid w:val="0097171E"/>
    <w:rsid w:val="00971D29"/>
    <w:rsid w:val="00987734"/>
    <w:rsid w:val="00987857"/>
    <w:rsid w:val="0099110D"/>
    <w:rsid w:val="00994416"/>
    <w:rsid w:val="0099453E"/>
    <w:rsid w:val="00997D5B"/>
    <w:rsid w:val="009A3AE6"/>
    <w:rsid w:val="009A5F4E"/>
    <w:rsid w:val="009A67A8"/>
    <w:rsid w:val="009A712D"/>
    <w:rsid w:val="009C2A8C"/>
    <w:rsid w:val="009C3CA1"/>
    <w:rsid w:val="009D1942"/>
    <w:rsid w:val="009D37D2"/>
    <w:rsid w:val="009D4E2C"/>
    <w:rsid w:val="009E08B8"/>
    <w:rsid w:val="009E1F22"/>
    <w:rsid w:val="009E2C35"/>
    <w:rsid w:val="009E614A"/>
    <w:rsid w:val="009F0703"/>
    <w:rsid w:val="009F4DD9"/>
    <w:rsid w:val="00A055CA"/>
    <w:rsid w:val="00A13A97"/>
    <w:rsid w:val="00A14DD5"/>
    <w:rsid w:val="00A21F03"/>
    <w:rsid w:val="00A247F8"/>
    <w:rsid w:val="00A3011A"/>
    <w:rsid w:val="00A3473B"/>
    <w:rsid w:val="00A4116D"/>
    <w:rsid w:val="00A4268E"/>
    <w:rsid w:val="00A51439"/>
    <w:rsid w:val="00A51C37"/>
    <w:rsid w:val="00A66874"/>
    <w:rsid w:val="00A75327"/>
    <w:rsid w:val="00A92CE3"/>
    <w:rsid w:val="00A94C13"/>
    <w:rsid w:val="00A95006"/>
    <w:rsid w:val="00A97BC2"/>
    <w:rsid w:val="00AA0A9A"/>
    <w:rsid w:val="00AA45EB"/>
    <w:rsid w:val="00AA4F4B"/>
    <w:rsid w:val="00AA74ED"/>
    <w:rsid w:val="00AC12B9"/>
    <w:rsid w:val="00AC1F0F"/>
    <w:rsid w:val="00AD39CC"/>
    <w:rsid w:val="00AD5EA4"/>
    <w:rsid w:val="00AE2301"/>
    <w:rsid w:val="00AE315D"/>
    <w:rsid w:val="00B078BF"/>
    <w:rsid w:val="00B14CC3"/>
    <w:rsid w:val="00B27772"/>
    <w:rsid w:val="00B32B9C"/>
    <w:rsid w:val="00B35429"/>
    <w:rsid w:val="00B54496"/>
    <w:rsid w:val="00B56CE5"/>
    <w:rsid w:val="00B64816"/>
    <w:rsid w:val="00B72797"/>
    <w:rsid w:val="00B752EB"/>
    <w:rsid w:val="00B76DDF"/>
    <w:rsid w:val="00B83EC7"/>
    <w:rsid w:val="00B8651A"/>
    <w:rsid w:val="00B90C03"/>
    <w:rsid w:val="00B9630C"/>
    <w:rsid w:val="00BA6D3A"/>
    <w:rsid w:val="00BA726F"/>
    <w:rsid w:val="00BB28B1"/>
    <w:rsid w:val="00BC3C5A"/>
    <w:rsid w:val="00BC4A46"/>
    <w:rsid w:val="00BE2CC7"/>
    <w:rsid w:val="00BE313C"/>
    <w:rsid w:val="00BE6637"/>
    <w:rsid w:val="00BF629E"/>
    <w:rsid w:val="00BF7517"/>
    <w:rsid w:val="00C0194F"/>
    <w:rsid w:val="00C027CF"/>
    <w:rsid w:val="00C0689C"/>
    <w:rsid w:val="00C07AB1"/>
    <w:rsid w:val="00C17E06"/>
    <w:rsid w:val="00C337BB"/>
    <w:rsid w:val="00C47D24"/>
    <w:rsid w:val="00C508CC"/>
    <w:rsid w:val="00C57966"/>
    <w:rsid w:val="00C601FF"/>
    <w:rsid w:val="00C61409"/>
    <w:rsid w:val="00C63E6F"/>
    <w:rsid w:val="00C73DD1"/>
    <w:rsid w:val="00C81FB4"/>
    <w:rsid w:val="00C829E8"/>
    <w:rsid w:val="00C84919"/>
    <w:rsid w:val="00C946F9"/>
    <w:rsid w:val="00C96404"/>
    <w:rsid w:val="00CA0B6D"/>
    <w:rsid w:val="00CA42C3"/>
    <w:rsid w:val="00CA60DE"/>
    <w:rsid w:val="00CB0A12"/>
    <w:rsid w:val="00CD59CC"/>
    <w:rsid w:val="00CE5BFE"/>
    <w:rsid w:val="00CF0502"/>
    <w:rsid w:val="00CF0DD2"/>
    <w:rsid w:val="00CF5E55"/>
    <w:rsid w:val="00CF6144"/>
    <w:rsid w:val="00CF65B9"/>
    <w:rsid w:val="00D1037B"/>
    <w:rsid w:val="00D12DFD"/>
    <w:rsid w:val="00D20A51"/>
    <w:rsid w:val="00D33952"/>
    <w:rsid w:val="00D3462F"/>
    <w:rsid w:val="00D46402"/>
    <w:rsid w:val="00D47F23"/>
    <w:rsid w:val="00D65AD0"/>
    <w:rsid w:val="00D72DCC"/>
    <w:rsid w:val="00D73688"/>
    <w:rsid w:val="00D8155A"/>
    <w:rsid w:val="00D86D24"/>
    <w:rsid w:val="00D90087"/>
    <w:rsid w:val="00D92872"/>
    <w:rsid w:val="00D92E8A"/>
    <w:rsid w:val="00D97584"/>
    <w:rsid w:val="00DA1C03"/>
    <w:rsid w:val="00DA4858"/>
    <w:rsid w:val="00DA5D71"/>
    <w:rsid w:val="00DB3526"/>
    <w:rsid w:val="00DB40FB"/>
    <w:rsid w:val="00DB50D3"/>
    <w:rsid w:val="00DB7EFF"/>
    <w:rsid w:val="00DC3493"/>
    <w:rsid w:val="00DC4CF2"/>
    <w:rsid w:val="00DD0F22"/>
    <w:rsid w:val="00DD41BF"/>
    <w:rsid w:val="00DD4DC8"/>
    <w:rsid w:val="00DE4BB2"/>
    <w:rsid w:val="00DE6ED0"/>
    <w:rsid w:val="00DF21BC"/>
    <w:rsid w:val="00DF72F7"/>
    <w:rsid w:val="00E04DC2"/>
    <w:rsid w:val="00E07E0B"/>
    <w:rsid w:val="00E1155D"/>
    <w:rsid w:val="00E11F33"/>
    <w:rsid w:val="00E126CF"/>
    <w:rsid w:val="00E152D0"/>
    <w:rsid w:val="00E16164"/>
    <w:rsid w:val="00E26608"/>
    <w:rsid w:val="00E301ED"/>
    <w:rsid w:val="00E30BEE"/>
    <w:rsid w:val="00E31478"/>
    <w:rsid w:val="00E31A27"/>
    <w:rsid w:val="00E31C51"/>
    <w:rsid w:val="00E3447D"/>
    <w:rsid w:val="00E406DE"/>
    <w:rsid w:val="00E43A67"/>
    <w:rsid w:val="00E52077"/>
    <w:rsid w:val="00E56244"/>
    <w:rsid w:val="00E57161"/>
    <w:rsid w:val="00E62C61"/>
    <w:rsid w:val="00E639C1"/>
    <w:rsid w:val="00E63D9B"/>
    <w:rsid w:val="00E63E86"/>
    <w:rsid w:val="00E7029D"/>
    <w:rsid w:val="00E76354"/>
    <w:rsid w:val="00E840F0"/>
    <w:rsid w:val="00E86D51"/>
    <w:rsid w:val="00E97F3A"/>
    <w:rsid w:val="00EB1F8F"/>
    <w:rsid w:val="00ED0022"/>
    <w:rsid w:val="00ED0D33"/>
    <w:rsid w:val="00ED25E9"/>
    <w:rsid w:val="00ED4D4C"/>
    <w:rsid w:val="00EE4111"/>
    <w:rsid w:val="00EE750C"/>
    <w:rsid w:val="00EF00E4"/>
    <w:rsid w:val="00EF2143"/>
    <w:rsid w:val="00EF5F5C"/>
    <w:rsid w:val="00F021C6"/>
    <w:rsid w:val="00F103D5"/>
    <w:rsid w:val="00F131C2"/>
    <w:rsid w:val="00F20008"/>
    <w:rsid w:val="00F2437A"/>
    <w:rsid w:val="00F268DF"/>
    <w:rsid w:val="00F2772B"/>
    <w:rsid w:val="00F34C0F"/>
    <w:rsid w:val="00F36E50"/>
    <w:rsid w:val="00F436AE"/>
    <w:rsid w:val="00F44F77"/>
    <w:rsid w:val="00F5701F"/>
    <w:rsid w:val="00F6033C"/>
    <w:rsid w:val="00F645C9"/>
    <w:rsid w:val="00F6732D"/>
    <w:rsid w:val="00F70F60"/>
    <w:rsid w:val="00F949FC"/>
    <w:rsid w:val="00F97D43"/>
    <w:rsid w:val="00FA1A1A"/>
    <w:rsid w:val="00FB0EF9"/>
    <w:rsid w:val="00FB2423"/>
    <w:rsid w:val="00FB404E"/>
    <w:rsid w:val="00FB6470"/>
    <w:rsid w:val="00FC1D9D"/>
    <w:rsid w:val="00FC271D"/>
    <w:rsid w:val="00FC4BA1"/>
    <w:rsid w:val="00FC4FE1"/>
    <w:rsid w:val="00FC528E"/>
    <w:rsid w:val="00FD0B49"/>
    <w:rsid w:val="00FD3DCB"/>
    <w:rsid w:val="00FD4478"/>
    <w:rsid w:val="00FF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basedOn w:val="Normal"/>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1977</TotalTime>
  <Pages>5</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494</cp:revision>
  <dcterms:created xsi:type="dcterms:W3CDTF">2020-08-05T09:01:00Z</dcterms:created>
  <dcterms:modified xsi:type="dcterms:W3CDTF">2021-01-15T19:20:00Z</dcterms:modified>
</cp:coreProperties>
</file>